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248" w:rsidRPr="001E2248" w:rsidRDefault="004B19C3" w:rsidP="001E2248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        </w:t>
      </w:r>
      <w:proofErr w:type="gramStart"/>
      <w:r w:rsidR="001E2248" w:rsidRPr="001E22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Утвержден</w:t>
      </w:r>
      <w:proofErr w:type="gramEnd"/>
      <w:r w:rsidR="001E2248" w:rsidRPr="001E224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приказом</w:t>
      </w:r>
    </w:p>
    <w:p w:rsidR="001E2248" w:rsidRPr="001E2248" w:rsidRDefault="001E2248" w:rsidP="001E2248">
      <w:pPr>
        <w:autoSpaceDE w:val="0"/>
        <w:autoSpaceDN w:val="0"/>
        <w:spacing w:after="0" w:line="240" w:lineRule="auto"/>
        <w:ind w:left="5592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E2248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Директора </w:t>
      </w:r>
      <w:r w:rsidRPr="001E224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>ГБОУ Республики Карелия     кадетская школа-интернат «Карельский кадетский корпус имени</w:t>
      </w:r>
      <w:r w:rsidR="00D50A23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Александра Невского от 10.01.20 № 9</w:t>
      </w:r>
      <w:bookmarkStart w:id="0" w:name="_GoBack"/>
      <w:bookmarkEnd w:id="0"/>
      <w:r w:rsidRPr="001E2248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(в редакции  приказа  директора учреждения  от 10.08.2022 № 267)</w:t>
      </w:r>
    </w:p>
    <w:p w:rsidR="001E2248" w:rsidRPr="001E2248" w:rsidRDefault="001E2248" w:rsidP="001E224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1E2248">
        <w:rPr>
          <w:rFonts w:ascii="Times New Roman" w:eastAsia="Times New Roman" w:hAnsi="Times New Roman" w:cs="Arial"/>
          <w:sz w:val="28"/>
          <w:szCs w:val="28"/>
        </w:rPr>
        <w:t xml:space="preserve"> </w:t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  <w:t xml:space="preserve"> </w:t>
      </w:r>
    </w:p>
    <w:p w:rsidR="001E2248" w:rsidRPr="001E2248" w:rsidRDefault="001E2248" w:rsidP="001E224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1E2248">
        <w:rPr>
          <w:rFonts w:ascii="Times New Roman" w:eastAsia="Times New Roman" w:hAnsi="Times New Roman" w:cs="Arial"/>
          <w:b/>
          <w:bCs/>
          <w:sz w:val="26"/>
          <w:szCs w:val="26"/>
        </w:rPr>
        <w:t>Согласовано:</w:t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  <w:t xml:space="preserve"> </w:t>
      </w:r>
    </w:p>
    <w:p w:rsidR="001E2248" w:rsidRPr="001E2248" w:rsidRDefault="001E2248" w:rsidP="001E224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24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профкома</w:t>
      </w:r>
    </w:p>
    <w:p w:rsidR="001E2248" w:rsidRPr="001E2248" w:rsidRDefault="001E2248" w:rsidP="001E2248">
      <w:pPr>
        <w:autoSpaceDE w:val="0"/>
        <w:autoSpaceDN w:val="0"/>
        <w:spacing w:after="0" w:line="240" w:lineRule="auto"/>
        <w:ind w:left="4248" w:hanging="4248"/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</w:pPr>
      <w:r w:rsidRPr="001E224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Е.И. Сычева  </w:t>
      </w:r>
      <w:r w:rsidRPr="001E2248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ab/>
      </w:r>
    </w:p>
    <w:p w:rsidR="001E2248" w:rsidRPr="001E2248" w:rsidRDefault="001E2248" w:rsidP="001E224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1E224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248">
        <w:rPr>
          <w:rFonts w:ascii="Times New Roman" w:eastAsia="Times New Roman" w:hAnsi="Times New Roman" w:cs="Times New Roman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</w:p>
    <w:p w:rsidR="001E2248" w:rsidRPr="001E2248" w:rsidRDefault="001E2248" w:rsidP="001E224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  <w:r w:rsidRPr="001E2248">
        <w:rPr>
          <w:rFonts w:ascii="Times New Roman" w:eastAsia="Times New Roman" w:hAnsi="Times New Roman" w:cs="Arial"/>
          <w:sz w:val="28"/>
          <w:szCs w:val="28"/>
        </w:rPr>
        <w:tab/>
      </w:r>
    </w:p>
    <w:p w:rsidR="001E2248" w:rsidRPr="001E2248" w:rsidRDefault="001E2248" w:rsidP="001E2248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</w:rPr>
      </w:pPr>
    </w:p>
    <w:p w:rsidR="001E2248" w:rsidRPr="001E2248" w:rsidRDefault="001E2248" w:rsidP="001E22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48" w:rsidRPr="001E2248" w:rsidRDefault="001E2248" w:rsidP="001E2248">
      <w:pPr>
        <w:spacing w:after="0" w:line="240" w:lineRule="auto"/>
        <w:rPr>
          <w:rFonts w:ascii="Times New Roman" w:eastAsia="Times New Roman" w:hAnsi="Times New Roman" w:cs="Arial"/>
          <w:sz w:val="20"/>
          <w:szCs w:val="20"/>
          <w:lang w:eastAsia="ru-RU"/>
        </w:rPr>
      </w:pPr>
    </w:p>
    <w:tbl>
      <w:tblPr>
        <w:tblW w:w="5139" w:type="pct"/>
        <w:tblCellSpacing w:w="0" w:type="dxa"/>
        <w:tblInd w:w="-284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88"/>
      </w:tblGrid>
      <w:tr w:rsidR="001E2248" w:rsidRPr="001E2248" w:rsidTr="006B3A6F">
        <w:trPr>
          <w:tblCellSpacing w:w="0" w:type="dxa"/>
        </w:trPr>
        <w:tc>
          <w:tcPr>
            <w:tcW w:w="5000" w:type="pct"/>
            <w:shd w:val="clear" w:color="auto" w:fill="auto"/>
            <w:vAlign w:val="center"/>
          </w:tcPr>
          <w:tbl>
            <w:tblPr>
              <w:tblW w:w="10110" w:type="dxa"/>
              <w:jc w:val="center"/>
              <w:tblCellSpacing w:w="0" w:type="dxa"/>
              <w:tblBorders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insideH w:val="none" w:sz="0" w:space="0" w:color="000000"/>
                <w:insideV w:val="none" w:sz="0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110"/>
            </w:tblGrid>
            <w:tr w:rsidR="001E2248" w:rsidRPr="001E2248" w:rsidTr="006B3A6F">
              <w:trPr>
                <w:tblCellSpacing w:w="0" w:type="dxa"/>
                <w:jc w:val="center"/>
              </w:trPr>
              <w:tc>
                <w:tcPr>
                  <w:tcW w:w="10110" w:type="dxa"/>
                  <w:shd w:val="clear" w:color="auto" w:fill="auto"/>
                  <w:vAlign w:val="center"/>
                </w:tcPr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48"/>
                      <w:szCs w:val="68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48"/>
                      <w:szCs w:val="68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44"/>
                      <w:szCs w:val="4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Кодекс этики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44"/>
                      <w:szCs w:val="4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и служебного поведения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44"/>
                      <w:szCs w:val="4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44"/>
                      <w:szCs w:val="44"/>
                      <w:lang w:eastAsia="ru-RU"/>
                    </w:rPr>
                    <w:t>работников</w:t>
                  </w:r>
                </w:p>
                <w:p w:rsidR="001E2248" w:rsidRPr="001E2248" w:rsidRDefault="001E2248" w:rsidP="001E2248">
                  <w:pPr>
                    <w:keepNext/>
                    <w:keepLines/>
                    <w:spacing w:before="240" w:after="0" w:line="240" w:lineRule="auto"/>
                    <w:jc w:val="both"/>
                    <w:outlineLvl w:val="0"/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Arial"/>
                      <w:b/>
                      <w:bCs/>
                      <w:color w:val="000000"/>
                      <w:sz w:val="28"/>
                      <w:szCs w:val="28"/>
                      <w:lang w:eastAsia="ru-RU"/>
                    </w:rPr>
                    <w:t>Государственного бюджетного общеобразовательного учреждения Республики Карелия кадетская школа-интернат «Карельский кадетский корпус имени Александра Невского»</w:t>
                  </w:r>
                </w:p>
                <w:p w:rsidR="001E2248" w:rsidRPr="001E2248" w:rsidRDefault="001E2248" w:rsidP="001E2248">
                  <w:pPr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20 декабря 2019 года г. Петрозаводск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ind w:left="172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</w:t>
                  </w:r>
                </w:p>
                <w:p w:rsidR="001E2248" w:rsidRPr="001E2248" w:rsidRDefault="001E2248" w:rsidP="001E2248">
                  <w:pPr>
                    <w:keepNext/>
                    <w:keepLines/>
                    <w:spacing w:before="240" w:after="0" w:line="240" w:lineRule="auto"/>
                    <w:jc w:val="both"/>
                    <w:outlineLvl w:val="0"/>
                    <w:rPr>
                      <w:rFonts w:ascii="Cambria" w:eastAsia="Times New Roman" w:hAnsi="Cambria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color w:val="2E74B5"/>
                      <w:sz w:val="24"/>
                      <w:szCs w:val="24"/>
                      <w:lang w:eastAsia="ru-RU"/>
                    </w:rPr>
                    <w:t xml:space="preserve">    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одекс этики и служебного поведения работников (далее – Кодекс) </w:t>
                  </w:r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6"/>
                      <w:szCs w:val="26"/>
                      <w:lang w:eastAsia="ru-RU"/>
                    </w:rPr>
                    <w:t>Государственного бюджетного общеобразовательного учреждения Республики Карелия кадетская школа-интернат «Карельский кадетский корпус имени Александра Невского»</w:t>
                  </w:r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1E2248">
                    <w:rPr>
                      <w:rFonts w:ascii="Times New Roman" w:eastAsia="Times New Roman" w:hAnsi="Times New Roman" w:cs="Times New Roman"/>
                      <w:color w:val="2E74B5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(далее – учреждение) разработан в соответствии с положениями Конституции Российской Федерации, Трудового кодекса Российской Федерации, Федерального закона «О противодействии коррупции»   от 25.12.2008 года №  273-ФЗ., Международного кодекса поведения государственных должностных лиц (Резолюция 51/59 Генеральной Ассамблеи ООН от 12 декабря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1996 г.),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 от 26 марта 2002 года № 19-10.),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"Об утверждении общих принципов служебного поведения государственных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служащих",  а также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основан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на общепринятых нравственных принципах и нормах российского общества и государства.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E2248" w:rsidRPr="001E2248" w:rsidRDefault="001E2248" w:rsidP="001E224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                                                 1. Общие положения</w:t>
                  </w:r>
                </w:p>
                <w:p w:rsidR="001E2248" w:rsidRPr="001E2248" w:rsidRDefault="001E2248" w:rsidP="001E2248">
                  <w:pPr>
                    <w:numPr>
                      <w:ilvl w:val="0"/>
                      <w:numId w:val="1"/>
                    </w:num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keepNext/>
                    <w:keepLines/>
                    <w:spacing w:before="240" w:after="0" w:line="240" w:lineRule="auto"/>
                    <w:jc w:val="both"/>
                    <w:outlineLvl w:val="0"/>
                    <w:rPr>
                      <w:rFonts w:ascii="Cambria" w:eastAsia="Times New Roman" w:hAnsi="Cambria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color w:val="2E74B5"/>
                      <w:sz w:val="26"/>
                      <w:szCs w:val="26"/>
                      <w:lang w:eastAsia="ru-RU"/>
                    </w:rPr>
                    <w:t xml:space="preserve">1.1.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Кодекс представляет собой свод общих принципов профессиональной служебной этики и основных правил служебного поведения, которыми должны руководствоваться работники</w:t>
                  </w:r>
                  <w:r w:rsidRPr="001E2248">
                    <w:rPr>
                      <w:rFonts w:ascii="Times New Roman" w:eastAsia="Times New Roman" w:hAnsi="Times New Roman" w:cs="Times New Roman"/>
                      <w:color w:val="2E74B5"/>
                      <w:sz w:val="26"/>
                      <w:szCs w:val="26"/>
                      <w:lang w:eastAsia="ru-RU"/>
                    </w:rPr>
                    <w:t xml:space="preserve"> </w:t>
                  </w:r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6"/>
                      <w:szCs w:val="26"/>
                      <w:lang w:eastAsia="ru-RU"/>
                    </w:rPr>
                    <w:t xml:space="preserve">Государственного бюджетного общеобразовательного учреждения Республики Карелия кадетская школа-интернат «Карельский кадетский корпус имени Александра Невского»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(далее – работники) независимо от занимаемой ими должности.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1.2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  К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1.3.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> 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  <w:lang w:eastAsia="ru-RU"/>
                    </w:rPr>
                    <w:t xml:space="preserve">          2.   Основные обязанности, принципы и правила служебного поведения     работников учреждения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2.1. В соответствии со ст. 21 Трудового кодекса РФ работник, в частности, обязан: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  - добросовестно выполнять свои трудовые обязанности, возложенные на него трудовым договором;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  - соблюдать правила внутреннего трудового распорядка;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  - соблюдать трудовую дисциплину;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  - выполнять установленные нормы труда;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 - соблюдать требования по охране труда и обеспечению безопасности труда;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 - бережно относиться к имуществу работодателя (в том числе к имуществу третьих лиц, находящихся у работодателя, если работодатель несет ответственность за сохранность этого имущества) и других работников;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·      - 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lastRenderedPageBreak/>
                    <w:t>имущества работодателя (в том числе имущества третьих лиц, находящихся у работодателя, если работодатель несет ответственность за сохранность этого имущества).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2.2. Основные принципы служебного поведения работников являются основой поведения граждан в связи с нахождением их в трудовых отношениях с учреждением.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Работники, осознавая ответственность перед гражданами, обществом и государством, призваны: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-  исходить из того, что признание, соблюдение и защита прав и свобод человека и гражданина определяют основной смысл и содержание деятельности учреждения;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-  соблюдать Конституцию Российской Федерации, законодательство Российской Федерации, не допускать нарушение законов и иных нормативных правовых актов исходя из политической, экономической целесообразности либо по иным мотивам;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 -   обеспечивать эффективную работу учреждения;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-   осуществлять свою деятельность в пределах предмета и целей деятельности учреждения;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-  при исполнении должностных обязанностей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- 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 -  соблюдать беспристрастность, исключающую возможность влияния на их деятельность решений политических партий и общественных объединений;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·      -  соблюдать нормы профессиональной этики и правила делового поведения;          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-  проявлять корректность и внимательность в обращении с кадетами, воспитанниками, детьми, родителями (законными представителями ребенка), коллегами по работе, должностными лицами и другими гражданами;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6"/>
                      <w:szCs w:val="26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>·     - 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 согласию;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ru-RU"/>
                    </w:rPr>
                    <w:t xml:space="preserve">·     - 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авторитету, репутации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работника и репутации образовательного учреждению в целом;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     -  не создавать условия для получения надлежащей выгоды, пользуясь своим служебным положением;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-  воздерживаться от публичных высказываний, суждений и оценок в отношении деятельности  учреждения, его руководителя, если это не входит в должностные обязанности работника;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-  соблюдать установленные в школе правила предоставления служебной информации и публичных выступлений;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- уважительно относиться к деятельности представителей средств массовой информации по информированию общества о работе учреждения;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-  постоянно стремиться к обеспечению как можно более эффективного распоряжения ресурсами, находящимися в сфере ответственности работника учреждения;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-  противодействовать проявлениям коррупции и предпринимать меры по ее профилактике в порядке, установленном действующим законодательством,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проявлять при исполнении должностных обязанностей честность, беспристрастность и справедливость, не допускать </w:t>
                  </w:r>
                  <w:proofErr w:type="spell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коррупционно</w:t>
                  </w:r>
                  <w:proofErr w:type="spell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опасного поведения (</w:t>
                  </w:r>
                  <w:proofErr w:type="spell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коррупционно</w:t>
                  </w:r>
                  <w:proofErr w:type="spell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опасным поведением применительно к настоящему Кодексу считается такое действие или бездействие работника, которое в ситуации конфликта интересов создаёт предпосылки и условия для получения им корыстной выгоды и (или)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преимуществ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как для себя, так и для иных лиц, организаций, учреждений, чьи интересы прямо или косвенно отстаиваются работником,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незаконно использующим своё служебное положение).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Коррупционно</w:t>
                  </w:r>
                  <w:proofErr w:type="spell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опасной является любая ситуация в служебной деятельности, создающая возможность нарушения норм, ограничений и запретов, установленных для работника законодательством Российской Федерации.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2.3. В целях противодействия коррупции работнику учреждения рекомендуется: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-   вести себя достойно, действовать в строгом соответствии со своими должностными обязанностями, принципами и нормами профессиональной этики;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-  избегать ситуаций, провоцирующих причинение вреда его деловой репутации, авторитету работника учреждения;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       -  докладывать  об обстоятельствах конфликта (неопределённости) непосредственному начальнику;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-  обратиться в комиссию по трудовым спорам и профессиональной этике школы в случае, если руководитель не может разрешить проблему,  либо сам вовлечён в ситуацию этического конфликта или этической неопределённости.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45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2.4.   Работник   учреждения может обрабатывать и передавать служебную информацию при соблюдении действующих в государственных учреждениях РФ  норм и требований, принятых в соответствии с законодательством Российской Федерации. 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45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2.5.   Работник, наделенный организационно-распорядительными полномочиями по отношению к другим работникам, должен стремиться быть для них образцом профессионализма, безупречной репутации, способствовать формированию в учреждении   благоприятного для эффективной работы морально-психологического климата.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firstLine="237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Работник, наделенный организационно-распорядительными полномочиям по отношению к другим работникам, призван: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·       -  принимать меры по предупреждению коррупции, а также меры к тому, чтобы подчиненные ему работники не допускали </w:t>
                  </w:r>
                  <w:proofErr w:type="spell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коррупционно</w:t>
                  </w:r>
                  <w:proofErr w:type="spell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-опасного поведения, своим личным поведением подавать пример честности, беспристрастности и справедливости;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-  не допускать случаев принуждения работников к участию в деятельности политических партий, общественных объединений и религиозных организаций;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-   по возможности принимать меры по 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3.Антикоррупционное поведение руководителя  учреждения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3.1. </w:t>
                  </w:r>
                  <w:proofErr w:type="spell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Коррупционно</w:t>
                  </w:r>
                  <w:proofErr w:type="spell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опасное поведение руководителя является злостным видом аморального поведения, дискредитирующим звание руководителя образовательного учреждения.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3.2. Профилактика </w:t>
                  </w:r>
                  <w:proofErr w:type="spell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коррупционно</w:t>
                  </w:r>
                  <w:proofErr w:type="spell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опасного поведения руководителя заключается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left="95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глубоком и всестороннем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изучении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морально-психологических и деловых качеств для назначения на должности руководящих  работников учреждения, учёте соблюдения ими профессионально-этических правил и норм;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left="95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изучении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руководителями всех уровней нравственных основ, профессионально-этических правил и норм, выработке у них навыков антикоррупционного поведения;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left="95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воспитании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 руководителей подразделений личной ответственности за состояние служебной дисциплины, законности и антикоррупционной защиты сотрудников учреждения;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left="95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предупреждении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своевременном разрешении ситуаций этических конфликтов, этической неопределённости, вызванных двойными моральными стандартами или двусмысленностью трактовки приказов, распоряжений.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3.3. Руководитель учреждения обязан представлять сведения о доходах, об имуществе и обязательствах имущественного характера в соответствии с законодательством Российской Федерации.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 xml:space="preserve">        4. Отношение работников  учреждения к подаркам и иным знакам внимания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4.1.  Получение или вручение работниками учреждения  подарков, вознаграждений, призов, а также оказание разнообразных почестей, услуг (далее – подарков), за исключением случаев, предусмотренных законом, могут создавать ситуации этической неопределённости, способствовать возникновению конфликта интересов.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4.2. Принимая или вручая подарок, стоимость которого превышает предел, установленный действующим законодательством Российской Федерации, работник учреждения попадает в реальную или мнимую зависимость от дарителя (получателя), что противоречит нормам профессионально-этического стандарта антикоррупционного поведения.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4.3. Общепринятое гостеприимство по признакам родства, землячества, приятельских отношений и получаемые (вручаемые) в связи с этим подарки не должны создавать конфликта интересов.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4.4. Работник  может принимать или вручать подарки, если: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 - это является частью официального протокольного мероприятия и происходит публично, открыто;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 - ситуация не вызывает сомнения в честности и бескорыстии;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firstLine="379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стоимость принимаемых (вручаемых) подарков не превышает предела, установленного действующим законодательством Российской Федерации.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4.5. Получение или вручение подарков в связи с выполнением профессиональных обязанностей возможно, если это является официальным признанием личных профессиональных достижений работника  учреждения.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4.6. Работнику  учреждения не следует: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- создавать предпосылки для возникновения ситуации провокационного характера для получения подарка;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- принимать подарки для себя, своей семьи, родственников, а также для лиц или организаций, с которыми сотрудник имеет или имел отношения, если это может повлиять на его беспристрастность;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 -передавать подарки другим лицам, если это не связано с выполнением его служебных обязанностей;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ind w:hanging="360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·        - выступать посредником при передаче подарков в личных корыстных интересах.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4.7.</w:t>
                  </w:r>
                  <w:r w:rsidRPr="001E224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Сотрудникам учреждения 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Защита интересов работника образовательного учреждения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5.1. Работник учреждения, добросовестно выполняя профессиональные обязанности, может подвергаться угрозам, шантажу, оскорблениям и клевете, направленным на дискредитирование его деятельности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.</w:t>
                  </w:r>
                  <w:proofErr w:type="gramEnd"/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5.2. Защита работника  от противоправных действий дискредитирующего характера является моральным долгом руководства учреждения.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5.3. Руководителю образовательного учреждения надлежит поддерживать и защищать работника  в случае его необоснованного обвинения.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5.4. Работник в случае ложного обвинения его в коррупции или иных противоправных действиях имеет право опровергнуть эти обвинения, в том числе в судебном порядке.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5.5. Работник, нарушающий принципы и нормы профессиональной этики, утрачивает доброе имя и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порочит честь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учреждения.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6. Рекомендательные этические правила служебного поведения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                                                             работников учреждения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6.1. В служебном поведении работнику необходимо исходить из конституционных положений о том, что человек, его права и свободы являются высшей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ценностью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каждый гражданин имеет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право на неприкосновенность частной жизни, личную и семейную тайну, защиту чести, достоинства своего доброго имени.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6.2. В служебном поведении работник воздерживается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- любого вида высказываний и действий дискриминационного характера по признакам пола, возраста, расы, национальности, языка, гражданства,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социального, имущественного или семейного положения, политических или - религиозных предпочтений;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грубости, проявлений пренебрежительного тона, заносчивости, предвзятых замечаний, предъявления неправомерных, незаслуженных обвинений, угроз, оскорбительных выражений или реплик, действий, препятствующих нормальному общению или провоцирующих противоправное поведение;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курения на территории учреждения.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6.3. Работники призваны способствовать своим служебным поведением установлению в коллективе деловых взаимоотношений и конструктивного сотрудничества друг с другом.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Работники должны быть вежливыми, доброжелательными, корректными, внимательными и проявлять терпимость в общении с обучающимися, родителями (законными представителями ребенка), коллегами и другими гражданами.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6.4. Внешний вид работника при исполнении им должностных обязанностей, в зависимости от условий трудовой деятельности  должен способствовать уважительному отношению граждан к государственному учреждению и соответствовать общепринятому деловому стилю, который отличает сдержанность, традиционность, аккуратность.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       </w:t>
                  </w:r>
                  <w:r w:rsidRPr="001E2248"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  <w:lang w:eastAsia="ru-RU"/>
                    </w:rPr>
                    <w:t>6-А «антикоррупционное поведение, взаимоотношение со СМИ»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6-А.1 не допускать коррупционного поведения, в том числе воздерживаться от поведения, которое может восприниматься окружающими как обещание или предложение дачи взятки либо как согласие принять взятку, или как просьба (намек) о даче взятки, а также принимать меры по предотвращению и урегулированию конфликта интересов, противодействовать любым проявлениям коррупции и прочим злоупотреблениям в учреждении;</w:t>
                  </w:r>
                  <w:proofErr w:type="gramEnd"/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6-А.2 незамедлительно уведомлять руководителя учреждения, должностное лицо ответственное за работу по профилактике коррупционных правонарушений в учреждении о ставших им известными фактах конфликта интересов и коррупционных проявлений в учреждении, обстоятельствах и действиях (бездействии) работников учреждения и третьих лиц, послуживших или способных послужить причинами возникновения в учреждении конфликта интересов и/или коррупционных проявлений, а также о причинении (возможном причинении) вреда учреждению;</w:t>
                  </w:r>
                  <w:proofErr w:type="gramEnd"/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6-А.3 не допускать оказания воздействия на своих коллег в целях принятия противозаконного и (или) необоснованного решения;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6-А.4 не использовать должностное положение для оказания влияния на деятельность государственных органов и органов местного самоуправления, организаций, должностных лиц, государственных и муниципальных служащих при решении вопросов личного характера;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4"/>
                      <w:szCs w:val="24"/>
                      <w:lang w:eastAsia="ru-RU"/>
                    </w:rPr>
                    <w:t>6-А.5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порядке.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rPr>
                      <w:rFonts w:ascii="Times New Roman" w:eastAsia="Times New Roman" w:hAnsi="Times New Roman" w:cs="Arial"/>
                      <w:b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Arial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4"/>
                      <w:szCs w:val="24"/>
                      <w:lang w:eastAsia="ru-RU"/>
                    </w:rPr>
                    <w:t xml:space="preserve">        7.  Ответственность за нарушение положений  кодекса</w:t>
                  </w:r>
                </w:p>
                <w:p w:rsidR="001E2248" w:rsidRPr="001E2248" w:rsidRDefault="001E2248" w:rsidP="001E2248">
                  <w:pPr>
                    <w:spacing w:before="100" w:beforeAutospacing="1" w:after="0" w:line="240" w:lineRule="auto"/>
                    <w:ind w:firstLine="900"/>
                    <w:jc w:val="both"/>
                    <w:rPr>
                      <w:rFonts w:ascii="Times New Roman" w:eastAsia="Times New Roman" w:hAnsi="Times New Roman" w:cs="Arial"/>
                      <w:b/>
                      <w:color w:val="333333"/>
                      <w:sz w:val="24"/>
                      <w:szCs w:val="24"/>
                      <w:lang w:eastAsia="ru-RU"/>
                    </w:rPr>
                  </w:pP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  <w:lang w:eastAsia="ru-RU"/>
                    </w:rPr>
                    <w:t>7</w:t>
                  </w: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.1. </w:t>
                  </w:r>
                  <w:proofErr w:type="gram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Нарушение  работниками учреждения   положений  кодекса подлежит моральному осуждению на заседании соответствующей комиссии по соблюдению требований к служебному поведению сотрудников </w:t>
                  </w:r>
                  <w:proofErr w:type="spellStart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кчреждения</w:t>
                  </w:r>
                  <w:proofErr w:type="spell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урегулированию конфликта интересов, образуемой в соответствии с Указом Президента Российской Федерации от 1 июля 2010 года № 821 "О комиссиях по соблюдению требований к служебному поведению федеральных государственных служащих и урегулированию конфликта интересов", а в случаях, предусмотренных </w:t>
                  </w: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федеральными законами, нарушение</w:t>
                  </w:r>
                  <w:proofErr w:type="gramEnd"/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положений кодекса влечет применение к сотруднику учреждения  мер юридической ответственности.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7.2. Соблюдение сотрудниками школы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 </w:t>
                  </w:r>
                </w:p>
              </w:tc>
            </w:tr>
            <w:tr w:rsidR="001E2248" w:rsidRPr="001E2248" w:rsidTr="006B3A6F">
              <w:trPr>
                <w:tblCellSpacing w:w="0" w:type="dxa"/>
                <w:jc w:val="center"/>
              </w:trPr>
              <w:tc>
                <w:tcPr>
                  <w:tcW w:w="10110" w:type="dxa"/>
                  <w:shd w:val="clear" w:color="auto" w:fill="auto"/>
                  <w:vAlign w:val="center"/>
                </w:tcPr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248" w:rsidRPr="001E2248" w:rsidTr="006B3A6F">
              <w:trPr>
                <w:tblCellSpacing w:w="0" w:type="dxa"/>
                <w:jc w:val="center"/>
              </w:trPr>
              <w:tc>
                <w:tcPr>
                  <w:tcW w:w="10110" w:type="dxa"/>
                  <w:shd w:val="clear" w:color="auto" w:fill="auto"/>
                  <w:vAlign w:val="center"/>
                </w:tcPr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Юрисконсульт </w:t>
                  </w:r>
                  <w:r w:rsidRPr="001E2248">
                    <w:rPr>
                      <w:rFonts w:ascii="Times New Roman" w:eastAsia="Times New Roman" w:hAnsi="Times New Roman" w:cs="Arial"/>
                      <w:color w:val="000000"/>
                      <w:sz w:val="26"/>
                      <w:szCs w:val="26"/>
                      <w:lang w:eastAsia="ru-RU"/>
                    </w:rPr>
                    <w:t>ГБОУ Республики Карелия кадетская школа-интернат «Карельский кадетский корпус имени Александра Невского»</w:t>
                  </w:r>
                  <w:r w:rsidRPr="001E2248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 xml:space="preserve">   </w:t>
                  </w:r>
                </w:p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248" w:rsidRPr="001E2248" w:rsidTr="006B3A6F">
              <w:trPr>
                <w:tblCellSpacing w:w="0" w:type="dxa"/>
                <w:jc w:val="center"/>
              </w:trPr>
              <w:tc>
                <w:tcPr>
                  <w:tcW w:w="10110" w:type="dxa"/>
                  <w:shd w:val="clear" w:color="auto" w:fill="auto"/>
                  <w:vAlign w:val="center"/>
                </w:tcPr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248" w:rsidRPr="001E2248" w:rsidTr="006B3A6F">
              <w:trPr>
                <w:tblCellSpacing w:w="0" w:type="dxa"/>
                <w:jc w:val="center"/>
              </w:trPr>
              <w:tc>
                <w:tcPr>
                  <w:tcW w:w="10110" w:type="dxa"/>
                  <w:shd w:val="clear" w:color="auto" w:fill="auto"/>
                  <w:vAlign w:val="center"/>
                </w:tcPr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  <w:r w:rsidRPr="001E2248"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  <w:t>Л.П. Варламов</w:t>
                  </w:r>
                </w:p>
              </w:tc>
            </w:tr>
            <w:tr w:rsidR="001E2248" w:rsidRPr="001E2248" w:rsidTr="006B3A6F">
              <w:trPr>
                <w:tblCellSpacing w:w="0" w:type="dxa"/>
                <w:jc w:val="center"/>
              </w:trPr>
              <w:tc>
                <w:tcPr>
                  <w:tcW w:w="10110" w:type="dxa"/>
                  <w:shd w:val="clear" w:color="auto" w:fill="auto"/>
                  <w:vAlign w:val="center"/>
                </w:tcPr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E2248" w:rsidRPr="001E2248" w:rsidTr="006B3A6F">
              <w:trPr>
                <w:tblCellSpacing w:w="0" w:type="dxa"/>
                <w:jc w:val="center"/>
              </w:trPr>
              <w:tc>
                <w:tcPr>
                  <w:tcW w:w="10110" w:type="dxa"/>
                  <w:shd w:val="clear" w:color="auto" w:fill="auto"/>
                  <w:vAlign w:val="center"/>
                </w:tcPr>
                <w:p w:rsidR="001E2248" w:rsidRPr="001E2248" w:rsidRDefault="001E2248" w:rsidP="001E224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E2248" w:rsidRPr="001E2248" w:rsidRDefault="001E2248" w:rsidP="001E2248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1E2248" w:rsidRPr="001E2248" w:rsidRDefault="001E2248" w:rsidP="001E2248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C4625" w:rsidRDefault="00061C89"/>
    <w:sectPr w:rsidR="008C4625">
      <w:footerReference w:type="default" r:id="rId8"/>
      <w:pgSz w:w="11906" w:h="16838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C89" w:rsidRDefault="00061C89">
      <w:pPr>
        <w:spacing w:after="0" w:line="240" w:lineRule="auto"/>
      </w:pPr>
      <w:r>
        <w:separator/>
      </w:r>
    </w:p>
  </w:endnote>
  <w:endnote w:type="continuationSeparator" w:id="0">
    <w:p w:rsidR="00061C89" w:rsidRDefault="00061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643" w:rsidRDefault="001E2248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50A23">
      <w:rPr>
        <w:noProof/>
      </w:rPr>
      <w:t>1</w:t>
    </w:r>
    <w:r>
      <w:fldChar w:fldCharType="end"/>
    </w:r>
  </w:p>
  <w:p w:rsidR="007E4643" w:rsidRDefault="00061C8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C89" w:rsidRDefault="00061C89">
      <w:pPr>
        <w:spacing w:after="0" w:line="240" w:lineRule="auto"/>
      </w:pPr>
      <w:r>
        <w:separator/>
      </w:r>
    </w:p>
  </w:footnote>
  <w:footnote w:type="continuationSeparator" w:id="0">
    <w:p w:rsidR="00061C89" w:rsidRDefault="00061C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C0CF9A0"/>
    <w:lvl w:ilvl="0" w:tplc="0FC0BFD0">
      <w:start w:val="1"/>
      <w:numFmt w:val="decimal"/>
      <w:lvlText w:val="%1."/>
      <w:lvlJc w:val="left"/>
      <w:pPr>
        <w:ind w:left="4065" w:hanging="4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D9"/>
    <w:rsid w:val="00061C89"/>
    <w:rsid w:val="001E2248"/>
    <w:rsid w:val="004B19C3"/>
    <w:rsid w:val="007C0150"/>
    <w:rsid w:val="00D50A23"/>
    <w:rsid w:val="00EF6DB4"/>
    <w:rsid w:val="00F2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1E2248"/>
    <w:rPr>
      <w:sz w:val="24"/>
      <w:szCs w:val="24"/>
    </w:rPr>
  </w:style>
  <w:style w:type="paragraph" w:styleId="a4">
    <w:name w:val="footer"/>
    <w:basedOn w:val="a"/>
    <w:link w:val="a3"/>
    <w:uiPriority w:val="99"/>
    <w:rsid w:val="001E224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E2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uiPriority w:val="99"/>
    <w:rsid w:val="001E2248"/>
    <w:rPr>
      <w:sz w:val="24"/>
      <w:szCs w:val="24"/>
    </w:rPr>
  </w:style>
  <w:style w:type="paragraph" w:styleId="a4">
    <w:name w:val="footer"/>
    <w:basedOn w:val="a"/>
    <w:link w:val="a3"/>
    <w:uiPriority w:val="99"/>
    <w:rsid w:val="001E224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1E2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2759</Words>
  <Characters>15732</Characters>
  <Application>Microsoft Office Word</Application>
  <DocSecurity>0</DocSecurity>
  <Lines>131</Lines>
  <Paragraphs>36</Paragraphs>
  <ScaleCrop>false</ScaleCrop>
  <Company/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А. Карпович</dc:creator>
  <cp:keywords/>
  <dc:description/>
  <cp:lastModifiedBy>Дина А. Карпович</cp:lastModifiedBy>
  <cp:revision>4</cp:revision>
  <dcterms:created xsi:type="dcterms:W3CDTF">2022-08-29T07:42:00Z</dcterms:created>
  <dcterms:modified xsi:type="dcterms:W3CDTF">2022-08-29T07:57:00Z</dcterms:modified>
</cp:coreProperties>
</file>