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392" w:rsidRPr="000D3392" w:rsidRDefault="000D3392" w:rsidP="000D3392">
      <w:pPr>
        <w:pStyle w:val="af1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Государственное бюджетное общеобразовательное учреждение</w:t>
      </w:r>
    </w:p>
    <w:p w:rsidR="000D3392" w:rsidRPr="000D3392" w:rsidRDefault="000D3392" w:rsidP="000D3392">
      <w:pPr>
        <w:pStyle w:val="af1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Республики Карелия кадетская школа-интернат</w:t>
      </w:r>
    </w:p>
    <w:p w:rsidR="000D3392" w:rsidRPr="000D3392" w:rsidRDefault="000D3392" w:rsidP="000D3392">
      <w:pPr>
        <w:pStyle w:val="af1"/>
        <w:pBdr>
          <w:bottom w:val="single" w:sz="12" w:space="1" w:color="auto"/>
        </w:pBdr>
        <w:tabs>
          <w:tab w:val="left" w:pos="1701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3392">
        <w:rPr>
          <w:rFonts w:ascii="Times New Roman" w:hAnsi="Times New Roman" w:cs="Times New Roman"/>
          <w:b/>
          <w:sz w:val="24"/>
          <w:szCs w:val="24"/>
        </w:rPr>
        <w:t>«КАРЕЛЬСКИЙ КАДЕТСКИЙ КОРПУС ИМЕНИ АЛЕКСАНДРА НЕВСКОГО»</w:t>
      </w:r>
    </w:p>
    <w:p w:rsidR="000D3392" w:rsidRPr="00180000" w:rsidRDefault="000D3392" w:rsidP="000D3392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3392" w:rsidRPr="00180000" w:rsidRDefault="000D3392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Открытый</w:t>
      </w:r>
      <w:r w:rsidRPr="00180000">
        <w:rPr>
          <w:rFonts w:ascii="Times New Roman" w:hAnsi="Times New Roman" w:cs="Times New Roman"/>
          <w:b/>
          <w:sz w:val="28"/>
          <w:szCs w:val="28"/>
        </w:rPr>
        <w:t xml:space="preserve"> доклад 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00">
        <w:rPr>
          <w:rFonts w:ascii="Times New Roman" w:hAnsi="Times New Roman" w:cs="Times New Roman"/>
          <w:b/>
          <w:sz w:val="28"/>
          <w:szCs w:val="28"/>
        </w:rPr>
        <w:t>государственного  бюджетного общеобразовательного учреждения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00">
        <w:rPr>
          <w:rFonts w:ascii="Times New Roman" w:hAnsi="Times New Roman" w:cs="Times New Roman"/>
          <w:b/>
          <w:sz w:val="28"/>
          <w:szCs w:val="28"/>
        </w:rPr>
        <w:t xml:space="preserve"> Республики Карелия кадетской школы-интерната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180000">
        <w:rPr>
          <w:rFonts w:ascii="Times New Roman" w:hAnsi="Times New Roman" w:cs="Times New Roman"/>
          <w:b/>
          <w:sz w:val="28"/>
          <w:szCs w:val="28"/>
        </w:rPr>
        <w:t>Карельский кадетский к</w:t>
      </w:r>
      <w:r>
        <w:rPr>
          <w:rFonts w:ascii="Times New Roman" w:hAnsi="Times New Roman" w:cs="Times New Roman"/>
          <w:b/>
          <w:sz w:val="28"/>
          <w:szCs w:val="28"/>
        </w:rPr>
        <w:t>орпус имени Александра Невского»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0000">
        <w:rPr>
          <w:rFonts w:ascii="Times New Roman" w:hAnsi="Times New Roman" w:cs="Times New Roman"/>
          <w:b/>
          <w:sz w:val="28"/>
          <w:szCs w:val="28"/>
        </w:rPr>
        <w:t>за 20</w:t>
      </w:r>
      <w:r w:rsidR="002906E5">
        <w:rPr>
          <w:rFonts w:ascii="Times New Roman" w:hAnsi="Times New Roman" w:cs="Times New Roman"/>
          <w:b/>
          <w:sz w:val="28"/>
          <w:szCs w:val="28"/>
        </w:rPr>
        <w:t>20</w:t>
      </w:r>
      <w:r w:rsidRPr="0018000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0D3392" w:rsidRPr="00180000" w:rsidRDefault="000D3392" w:rsidP="000D3392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7A2A94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p w:rsidR="000D3392" w:rsidRPr="00180000" w:rsidRDefault="000D3392" w:rsidP="000D3392">
      <w:pPr>
        <w:tabs>
          <w:tab w:val="left" w:pos="382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80000">
        <w:rPr>
          <w:rFonts w:ascii="Times New Roman" w:hAnsi="Times New Roman" w:cs="Times New Roman"/>
          <w:b/>
          <w:sz w:val="24"/>
          <w:szCs w:val="24"/>
        </w:rPr>
        <w:t>Петрозаводск</w:t>
      </w:r>
    </w:p>
    <w:p w:rsidR="000D3392" w:rsidRPr="00180000" w:rsidRDefault="00A77D3E" w:rsidP="000D339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2020 г.</w:t>
      </w:r>
    </w:p>
    <w:p w:rsidR="00A77D3E" w:rsidRDefault="00A77D3E" w:rsidP="00D4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4274F" w:rsidRPr="003E658A" w:rsidRDefault="00AB5031" w:rsidP="00D4274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E658A">
        <w:rPr>
          <w:rFonts w:ascii="Times New Roman" w:hAnsi="Times New Roman" w:cs="Times New Roman"/>
          <w:b/>
          <w:sz w:val="28"/>
          <w:szCs w:val="28"/>
          <w:u w:val="single"/>
        </w:rPr>
        <w:t>1. ОБЩАЯ ХАРАКТЕРИСТИКА УЧРЕЖДЕНИЯ</w:t>
      </w:r>
      <w:r w:rsidR="00CE4709" w:rsidRPr="003E658A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D4274F" w:rsidRPr="003E658A" w:rsidRDefault="00D4274F" w:rsidP="00D4274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58A">
        <w:rPr>
          <w:rFonts w:ascii="Times New Roman" w:hAnsi="Times New Roman" w:cs="Times New Roman"/>
          <w:sz w:val="24"/>
          <w:szCs w:val="24"/>
        </w:rPr>
        <w:t>Государственное бюджетное общеобразовательное учреждение Республики Карелия к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Pr="003E658A">
        <w:rPr>
          <w:rFonts w:ascii="Times New Roman" w:hAnsi="Times New Roman" w:cs="Times New Roman"/>
          <w:sz w:val="24"/>
          <w:szCs w:val="24"/>
        </w:rPr>
        <w:t xml:space="preserve">детская школа-интернат «Карельский кадетский корпус имени Александра Невского» является бюджетным  учреждением Республики Карелия. </w:t>
      </w:r>
    </w:p>
    <w:p w:rsidR="00D4274F" w:rsidRPr="003E658A" w:rsidRDefault="00D4274F" w:rsidP="00D4274F">
      <w:pPr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58A">
        <w:rPr>
          <w:rFonts w:ascii="Times New Roman" w:hAnsi="Times New Roman" w:cs="Times New Roman"/>
          <w:sz w:val="24"/>
          <w:szCs w:val="24"/>
        </w:rPr>
        <w:t>В качестве юридического лица Учреждение создано на основании приказа Ленинского РОНО Петрозаводского горисполкома от 6 июня 1979 года № 58 как Клуб юных моряков Л</w:t>
      </w:r>
      <w:r w:rsidRPr="003E658A">
        <w:rPr>
          <w:rFonts w:ascii="Times New Roman" w:hAnsi="Times New Roman" w:cs="Times New Roman"/>
          <w:sz w:val="24"/>
          <w:szCs w:val="24"/>
        </w:rPr>
        <w:t>е</w:t>
      </w:r>
      <w:r w:rsidRPr="003E658A">
        <w:rPr>
          <w:rFonts w:ascii="Times New Roman" w:hAnsi="Times New Roman" w:cs="Times New Roman"/>
          <w:sz w:val="24"/>
          <w:szCs w:val="24"/>
        </w:rPr>
        <w:t>нинского района г. Петрозаводска; зарегистрировано как Республиканский клуб юных моряков 8 мая 1996 года Комитетом по экономике г. Петрозаводска, регистрационный № 432; как ГОУ Карельский республиканский детский морской центр «Норд-Вест» зарегистрировано Петроз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Pr="003E658A">
        <w:rPr>
          <w:rFonts w:ascii="Times New Roman" w:hAnsi="Times New Roman" w:cs="Times New Roman"/>
          <w:sz w:val="24"/>
          <w:szCs w:val="24"/>
        </w:rPr>
        <w:t xml:space="preserve">водским регистрационным округом Министерства юстиции Республики Карелия 06.06.2000 г. № 1761; распоряжением Правительства Республики Карелия от 08 декабря </w:t>
      </w:r>
      <w:smartTag w:uri="urn:schemas-microsoft-com:office:smarttags" w:element="metricconverter">
        <w:smartTagPr>
          <w:attr w:name="ProductID" w:val="2005 г"/>
        </w:smartTagPr>
        <w:r w:rsidRPr="003E658A">
          <w:rPr>
            <w:rFonts w:ascii="Times New Roman" w:hAnsi="Times New Roman" w:cs="Times New Roman"/>
            <w:sz w:val="24"/>
            <w:szCs w:val="24"/>
          </w:rPr>
          <w:t>2005 г</w:t>
        </w:r>
      </w:smartTag>
      <w:r w:rsidRPr="003E658A">
        <w:rPr>
          <w:rFonts w:ascii="Times New Roman" w:hAnsi="Times New Roman" w:cs="Times New Roman"/>
          <w:sz w:val="24"/>
          <w:szCs w:val="24"/>
        </w:rPr>
        <w:t>. № 362р-П переименовано в государственное общеобразовательное учреждение Республики Карелия к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Pr="003E658A">
        <w:rPr>
          <w:rFonts w:ascii="Times New Roman" w:hAnsi="Times New Roman" w:cs="Times New Roman"/>
          <w:sz w:val="24"/>
          <w:szCs w:val="24"/>
        </w:rPr>
        <w:t>детская школа "Карельский кадетский корпус"; распоряжением Правительства Республики К</w:t>
      </w:r>
      <w:r w:rsidRPr="003E658A">
        <w:rPr>
          <w:rFonts w:ascii="Times New Roman" w:hAnsi="Times New Roman" w:cs="Times New Roman"/>
          <w:sz w:val="24"/>
          <w:szCs w:val="24"/>
        </w:rPr>
        <w:t>а</w:t>
      </w:r>
      <w:r w:rsidRPr="003E658A">
        <w:rPr>
          <w:rFonts w:ascii="Times New Roman" w:hAnsi="Times New Roman" w:cs="Times New Roman"/>
          <w:sz w:val="24"/>
          <w:szCs w:val="24"/>
        </w:rPr>
        <w:t>релия от 16 апреля 2010 года №143р-П переименовано в государственное общеобразовательное учреждение Республики Карелия кадетская школа-интернат "Карельский кадетский корпус имени Александра Невского".</w:t>
      </w:r>
    </w:p>
    <w:p w:rsidR="005A174D" w:rsidRPr="003E658A" w:rsidRDefault="00D4274F" w:rsidP="005A17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E658A">
        <w:rPr>
          <w:rFonts w:ascii="Times New Roman" w:hAnsi="Times New Roman" w:cs="Times New Roman"/>
          <w:sz w:val="24"/>
          <w:szCs w:val="24"/>
        </w:rPr>
        <w:t>ГБОУ РК «Карельский кадетский корпус имени Александра Невского» осуществляет свою деятельность по адресу: г. Петрозаводск, ул. Щорса 5,5а,7. В своем распоряжении учр</w:t>
      </w:r>
      <w:r w:rsidRPr="003E658A">
        <w:rPr>
          <w:rFonts w:ascii="Times New Roman" w:hAnsi="Times New Roman" w:cs="Times New Roman"/>
          <w:sz w:val="24"/>
          <w:szCs w:val="24"/>
        </w:rPr>
        <w:t>е</w:t>
      </w:r>
      <w:r w:rsidRPr="003E658A">
        <w:rPr>
          <w:rFonts w:ascii="Times New Roman" w:hAnsi="Times New Roman" w:cs="Times New Roman"/>
          <w:sz w:val="24"/>
          <w:szCs w:val="24"/>
        </w:rPr>
        <w:t xml:space="preserve">ждение имеет водную станцию с учебными судами, расположенную по адресу: г. Петрозаводск, ул. </w:t>
      </w:r>
      <w:proofErr w:type="spellStart"/>
      <w:r w:rsidRPr="003E658A">
        <w:rPr>
          <w:rFonts w:ascii="Times New Roman" w:hAnsi="Times New Roman" w:cs="Times New Roman"/>
          <w:sz w:val="24"/>
          <w:szCs w:val="24"/>
        </w:rPr>
        <w:t>Ригачина</w:t>
      </w:r>
      <w:proofErr w:type="spellEnd"/>
      <w:r w:rsidRPr="003E658A">
        <w:rPr>
          <w:rFonts w:ascii="Times New Roman" w:hAnsi="Times New Roman" w:cs="Times New Roman"/>
          <w:sz w:val="24"/>
          <w:szCs w:val="24"/>
        </w:rPr>
        <w:t xml:space="preserve"> 3А, спортивно</w:t>
      </w:r>
      <w:r w:rsidR="005A174D">
        <w:rPr>
          <w:rFonts w:ascii="Times New Roman" w:hAnsi="Times New Roman" w:cs="Times New Roman"/>
          <w:sz w:val="24"/>
          <w:szCs w:val="24"/>
        </w:rPr>
        <w:t xml:space="preserve">-оздоровительный лагерь в м. </w:t>
      </w:r>
      <w:proofErr w:type="spellStart"/>
      <w:r w:rsidR="005A174D">
        <w:rPr>
          <w:rFonts w:ascii="Times New Roman" w:hAnsi="Times New Roman" w:cs="Times New Roman"/>
          <w:sz w:val="24"/>
          <w:szCs w:val="24"/>
        </w:rPr>
        <w:t>Уя</w:t>
      </w:r>
      <w:proofErr w:type="spellEnd"/>
      <w:r w:rsidR="005A174D">
        <w:rPr>
          <w:rFonts w:ascii="Times New Roman" w:hAnsi="Times New Roman" w:cs="Times New Roman"/>
          <w:sz w:val="24"/>
          <w:szCs w:val="24"/>
        </w:rPr>
        <w:t>. В соответствии с Распоряжением Правительства в оперативное управление передано имущество загородной базы «</w:t>
      </w:r>
      <w:proofErr w:type="spellStart"/>
      <w:r w:rsidR="005A174D">
        <w:rPr>
          <w:rFonts w:ascii="Times New Roman" w:hAnsi="Times New Roman" w:cs="Times New Roman"/>
          <w:sz w:val="24"/>
          <w:szCs w:val="24"/>
        </w:rPr>
        <w:t>Айно</w:t>
      </w:r>
      <w:proofErr w:type="spellEnd"/>
      <w:r w:rsidR="005A174D">
        <w:rPr>
          <w:rFonts w:ascii="Times New Roman" w:hAnsi="Times New Roman" w:cs="Times New Roman"/>
          <w:sz w:val="24"/>
          <w:szCs w:val="24"/>
        </w:rPr>
        <w:t xml:space="preserve">» (РК, </w:t>
      </w:r>
      <w:proofErr w:type="spellStart"/>
      <w:r w:rsidR="005A174D">
        <w:rPr>
          <w:rFonts w:ascii="Times New Roman" w:hAnsi="Times New Roman" w:cs="Times New Roman"/>
          <w:sz w:val="24"/>
          <w:szCs w:val="24"/>
        </w:rPr>
        <w:t>Прионежский</w:t>
      </w:r>
      <w:proofErr w:type="spellEnd"/>
      <w:r w:rsidR="005A174D">
        <w:rPr>
          <w:rFonts w:ascii="Times New Roman" w:hAnsi="Times New Roman" w:cs="Times New Roman"/>
          <w:sz w:val="24"/>
          <w:szCs w:val="24"/>
        </w:rPr>
        <w:t xml:space="preserve"> район, м. </w:t>
      </w:r>
      <w:proofErr w:type="spellStart"/>
      <w:r w:rsidR="005A174D">
        <w:rPr>
          <w:rFonts w:ascii="Times New Roman" w:hAnsi="Times New Roman" w:cs="Times New Roman"/>
          <w:sz w:val="24"/>
          <w:szCs w:val="24"/>
        </w:rPr>
        <w:t>Лососиное</w:t>
      </w:r>
      <w:proofErr w:type="spellEnd"/>
      <w:r w:rsidR="005A174D">
        <w:rPr>
          <w:rFonts w:ascii="Times New Roman" w:hAnsi="Times New Roman" w:cs="Times New Roman"/>
          <w:sz w:val="24"/>
          <w:szCs w:val="24"/>
        </w:rPr>
        <w:t>).</w:t>
      </w:r>
    </w:p>
    <w:p w:rsidR="00D4274F" w:rsidRPr="003E658A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3E658A">
        <w:rPr>
          <w:rFonts w:ascii="Times New Roman" w:hAnsi="Times New Roman" w:cs="Times New Roman"/>
          <w:spacing w:val="2"/>
          <w:sz w:val="24"/>
          <w:szCs w:val="24"/>
        </w:rPr>
        <w:t>Лицензия на осуществление образовательной деятельности: от 05 июня 2015 года №2611 выдана Министерством образования Республики Карелия.</w:t>
      </w:r>
    </w:p>
    <w:p w:rsidR="00D4274F" w:rsidRPr="003E658A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8A">
        <w:rPr>
          <w:rFonts w:ascii="Times New Roman" w:hAnsi="Times New Roman" w:cs="Times New Roman"/>
          <w:spacing w:val="2"/>
          <w:sz w:val="24"/>
          <w:szCs w:val="24"/>
        </w:rPr>
        <w:t xml:space="preserve">Свидетельство о  </w:t>
      </w:r>
      <w:r w:rsidRPr="003E658A">
        <w:rPr>
          <w:rFonts w:ascii="Times New Roman" w:hAnsi="Times New Roman" w:cs="Times New Roman"/>
          <w:spacing w:val="-1"/>
          <w:sz w:val="24"/>
          <w:szCs w:val="24"/>
        </w:rPr>
        <w:t>государственной аккредитации: от 29 мая 2015 года № 208  выдано Министерством образования Республики Карелия.</w:t>
      </w:r>
    </w:p>
    <w:p w:rsidR="00D4274F" w:rsidRPr="003E658A" w:rsidRDefault="00D4274F" w:rsidP="00D4274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3E658A">
        <w:rPr>
          <w:rFonts w:ascii="Times New Roman" w:hAnsi="Times New Roman" w:cs="Times New Roman"/>
          <w:spacing w:val="-1"/>
          <w:sz w:val="24"/>
          <w:szCs w:val="24"/>
        </w:rPr>
        <w:t>Директор учреждения: Ефимов Дмитрий Александрович.</w:t>
      </w:r>
    </w:p>
    <w:p w:rsidR="00D4274F" w:rsidRPr="003E658A" w:rsidRDefault="00D4274F"/>
    <w:p w:rsidR="003277EB" w:rsidRDefault="003277EB" w:rsidP="003277EB">
      <w:pPr>
        <w:shd w:val="clear" w:color="auto" w:fill="FFFFFF"/>
        <w:spacing w:after="0" w:line="270" w:lineRule="atLeast"/>
        <w:jc w:val="center"/>
        <w:textAlignment w:val="baseline"/>
        <w:outlineLvl w:val="3"/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2. </w:t>
      </w:r>
      <w:r w:rsidRPr="00AB50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ПОКАЗАТЕЛИ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 </w:t>
      </w:r>
      <w:r w:rsidRPr="00AB50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 xml:space="preserve">ДЕЯТЕЛЬНОСТИ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bdr w:val="none" w:sz="0" w:space="0" w:color="auto" w:frame="1"/>
        </w:rPr>
        <w:t>УЧРЕЖДЕНИЯ</w:t>
      </w:r>
      <w:r w:rsidRPr="00AB503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br/>
      </w:r>
    </w:p>
    <w:tbl>
      <w:tblPr>
        <w:tblW w:w="10610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0"/>
        <w:gridCol w:w="8378"/>
        <w:gridCol w:w="1392"/>
      </w:tblGrid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N </w:t>
            </w:r>
            <w:proofErr w:type="gramStart"/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Един</w:t>
            </w: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</w:t>
            </w: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ца изм</w:t>
            </w: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554B7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рения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Образовательная деятельность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3245B9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color w:val="00B050"/>
                <w:sz w:val="24"/>
                <w:szCs w:val="24"/>
              </w:rPr>
            </w:pP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210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начального общего образования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основного общего образования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130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 учащихся по образовательной программе среднего общего о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разования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80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успевающих на "4" и "5" по результатам промежуточной аттестации, в общей численности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hAnsi="Times New Roman" w:cs="Times New Roman"/>
                <w:sz w:val="24"/>
                <w:szCs w:val="24"/>
              </w:rPr>
              <w:t>84 к</w:t>
            </w:r>
            <w:r w:rsidRPr="002810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810FE">
              <w:rPr>
                <w:rFonts w:ascii="Times New Roman" w:hAnsi="Times New Roman" w:cs="Times New Roman"/>
                <w:sz w:val="24"/>
                <w:szCs w:val="24"/>
              </w:rPr>
              <w:t xml:space="preserve">дета, что </w:t>
            </w:r>
            <w:r w:rsidRPr="002810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составляет </w:t>
            </w:r>
          </w:p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hAnsi="Times New Roman" w:cs="Times New Roman"/>
                <w:sz w:val="24"/>
                <w:szCs w:val="24"/>
              </w:rPr>
              <w:t>42, 85%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русскому языку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4,35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государственной итоговой аттестации выпускников 9 класса по математике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4,03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русскому языку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64,99 балл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Средний балл единого государственного экзамена выпускников 11 класса по математике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4,26 (база)</w:t>
            </w:r>
          </w:p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Пр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филь 54,56 балла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неудовлетворительные результаты на государственной итоговой аттест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по русскому языку, в общей численности выпускников 9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неудовлетворительные результаты на государственной итоговой аттест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ции по математике, в общей численности выпускников 9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результаты ниже установленного минимального количества баллов ед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государственного экзамена по русскому языку, в общей численности 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11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результаты ниже установленного минимального количества баллов ед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государственного экзамена по математике, в общей численности выпус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ников 11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не пол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аттестаты об основном общем образовании, в общей численности 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9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не пол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чивших аттестаты о среднем общем образовании, в общей численности 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пускников 11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9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аттестаты об основном общем образовании с отличием, в общей числе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выпускников 9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выпускников 11 класса, получи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ших аттестаты о среднем общем образовании с отличием, в общей численн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сти выпускников 11 класса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 чел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/%</w:t>
            </w:r>
          </w:p>
        </w:tc>
      </w:tr>
      <w:tr w:rsidR="005F7B65" w:rsidRPr="002810FE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82BA4" w:rsidRDefault="005F7B65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A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8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B67CB" w:rsidRDefault="005F7B65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принявших участие в различных олимпиадах, смотрах, конкурсах, в общей численности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B67CB" w:rsidRDefault="005F7B65" w:rsidP="00757C3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249 чел./</w:t>
            </w:r>
          </w:p>
          <w:p w:rsidR="005F7B65" w:rsidRPr="004B67CB" w:rsidRDefault="005F7B65" w:rsidP="00757C3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122 %</w:t>
            </w:r>
          </w:p>
        </w:tc>
      </w:tr>
      <w:tr w:rsidR="005F7B65" w:rsidRPr="002810FE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82BA4" w:rsidRDefault="005F7B65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A4">
              <w:rPr>
                <w:rFonts w:ascii="Times New Roman" w:eastAsia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837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B67CB" w:rsidRDefault="005F7B65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 - победителей и приз</w:t>
            </w: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ров олимпиад, смотров, конкурсов, в общей численности учащихся, в том чи</w:t>
            </w: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ле: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B67CB" w:rsidRDefault="005F7B65" w:rsidP="00757C3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226 чел./</w:t>
            </w:r>
          </w:p>
          <w:p w:rsidR="005F7B65" w:rsidRPr="004B67CB" w:rsidRDefault="005F7B65" w:rsidP="00757C3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110 % </w:t>
            </w:r>
          </w:p>
        </w:tc>
      </w:tr>
      <w:tr w:rsidR="005F7B65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82BA4" w:rsidRDefault="005F7B65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A4">
              <w:rPr>
                <w:rFonts w:ascii="Times New Roman" w:eastAsia="Times New Roman" w:hAnsi="Times New Roman" w:cs="Times New Roman"/>
                <w:sz w:val="24"/>
                <w:szCs w:val="24"/>
              </w:rPr>
              <w:t>1.19.1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B67CB" w:rsidRDefault="005F7B65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Регионального уровня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B67CB" w:rsidRDefault="005F7B65" w:rsidP="00757C3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107 чел./52,4%</w:t>
            </w:r>
          </w:p>
        </w:tc>
      </w:tr>
      <w:tr w:rsidR="005F7B65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82BA4" w:rsidRDefault="005F7B65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A4">
              <w:rPr>
                <w:rFonts w:ascii="Times New Roman" w:eastAsia="Times New Roman" w:hAnsi="Times New Roman" w:cs="Times New Roman"/>
                <w:sz w:val="24"/>
                <w:szCs w:val="24"/>
              </w:rPr>
              <w:t>1.19.2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B67CB" w:rsidRDefault="005F7B65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 уровня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B67CB" w:rsidRDefault="005F7B65" w:rsidP="00757C3A">
            <w:pPr>
              <w:spacing w:before="75" w:after="75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117 чел. /57,3%</w:t>
            </w:r>
          </w:p>
        </w:tc>
      </w:tr>
      <w:tr w:rsidR="005F7B65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82BA4" w:rsidRDefault="005F7B65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2BA4">
              <w:rPr>
                <w:rFonts w:ascii="Times New Roman" w:eastAsia="Times New Roman" w:hAnsi="Times New Roman" w:cs="Times New Roman"/>
                <w:sz w:val="24"/>
                <w:szCs w:val="24"/>
              </w:rPr>
              <w:t>1.19.3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B67CB" w:rsidRDefault="005F7B65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Международного уровня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auto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5F7B65" w:rsidRPr="004B67CB" w:rsidRDefault="005F7B65" w:rsidP="00757C3A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67C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чел./ 0,49%  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ние с углубленным изучением отдельных учебных предметов, в общей чи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ленности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1.21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получающих образов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 рамках профильного обучения, в общей численности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обучающихся с применением д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1.23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Численность/удельный вес численности учащихся в рамках сетевой формы реализации образовательных программ, в общей численности учащихся 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810FE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10F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численность педагогических работников, в том числе: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4B67C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36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ловек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высшее образование, в общей численности педагогических работников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4B67C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34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/ 94%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высшее образование педагогической направленности (профиля), в 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щей численности педагогических работников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4B67C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24/67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1.27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среднее профессиональное образование, в общей численности педаг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гических работников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2 /6%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1.28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им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ющих среднее профессиональное образование педагогической направленн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сти (профиля), в общей численности педагогических работников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1.29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работников, кот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4B67C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10/28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1.29.1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4B67C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9/25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1.29.2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4B67C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1/3</w:t>
            </w:r>
            <w:r w:rsidR="003277EB"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1.30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1.30.1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До 5 лет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6/17%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1.30.2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Свыше 30 лет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2/6 %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щей численности педагогических работников в возрасте до 30 лет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2/6%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работников в о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щей численности педагогических работников в возрасте от 55 лет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C41D2C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1D2C">
              <w:rPr>
                <w:rFonts w:ascii="Times New Roman" w:eastAsia="Times New Roman" w:hAnsi="Times New Roman" w:cs="Times New Roman"/>
                <w:sz w:val="24"/>
                <w:szCs w:val="24"/>
              </w:rPr>
              <w:t>12/34%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E2AF6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ных работников, прошедших за последние 5 лет повышение квалифик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ции/профессиональную переподготовку по профилю педагогической деятел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ности или иной осуществляемой в образовательной организации деятельн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сти, в общей численности педагогических и административных работников.</w:t>
            </w:r>
            <w:proofErr w:type="gramEnd"/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E2AF6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  <w:p w:rsidR="003277EB" w:rsidRPr="00F80475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554B79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1.34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E2AF6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педагогических и администрати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но-хозяйственных работников, прошедших повышение квалификации по пр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менению в образовательном процессе федеральных государственных образ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вательных стандартов, в общей численности педагогических и администр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тивно-хозяйственных работников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2E2AF6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E2AF6">
              <w:rPr>
                <w:rFonts w:ascii="Times New Roman" w:eastAsia="Times New Roman" w:hAnsi="Times New Roman" w:cs="Times New Roman"/>
                <w:sz w:val="24"/>
                <w:szCs w:val="24"/>
              </w:rPr>
              <w:t>97%</w:t>
            </w:r>
          </w:p>
        </w:tc>
      </w:tr>
      <w:tr w:rsidR="00447644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554B79" w:rsidRDefault="00447644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Default="00447644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Инфраструктура</w:t>
            </w:r>
          </w:p>
          <w:p w:rsidR="00447644" w:rsidRPr="001A3A35" w:rsidRDefault="00447644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36718F" w:rsidRDefault="00447644" w:rsidP="00757C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47644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0D3392" w:rsidRDefault="00447644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447644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компьютеров в расчете на одного учащегося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447644" w:rsidP="00757C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0,38 единиц</w:t>
            </w:r>
          </w:p>
        </w:tc>
      </w:tr>
      <w:tr w:rsidR="00447644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0D3392" w:rsidRDefault="00447644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447644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экземпляров учебной и учебно-методической литературы из общего количества единиц хранения библиотечного фонда, состоящих на уч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те, в расчете на одного учащегося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447644" w:rsidP="00757C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32 ед.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в образовательной организации системы электронного документ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оборота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читального зала библиотеки, в том числе: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2.4.1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С обеспечением возможности работы на стационарных компьютерах или использования переносных компьютеров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2.4.2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</w:t>
            </w:r>
            <w:proofErr w:type="spellStart"/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медиатекой</w:t>
            </w:r>
            <w:proofErr w:type="spellEnd"/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2.4.3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Оснащенного средствами сканирования и распознавания текстов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2.4.4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С выходом в Интернет с компьютеров, расположенных в помещении би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лиотеки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3277EB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0D3392" w:rsidRDefault="003277EB" w:rsidP="00260C63">
            <w:pPr>
              <w:spacing w:before="75" w:after="75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D3392">
              <w:rPr>
                <w:rFonts w:ascii="Times New Roman" w:eastAsia="Times New Roman" w:hAnsi="Times New Roman" w:cs="Times New Roman"/>
                <w:sz w:val="24"/>
                <w:szCs w:val="24"/>
              </w:rPr>
              <w:t>2.4.5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С контролируемой распечаткой бумажных материалов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3277EB" w:rsidRPr="00117970" w:rsidRDefault="003277EB" w:rsidP="00260C63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447644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554B79" w:rsidRDefault="00447644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447644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Численность/удельный вес численности учащихся, которым обеспечена возможность пользоваться широкополосным Интернетом (не менее 2 Мб/с), в общей численности учащихся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117970" w:rsidRDefault="00447644" w:rsidP="00757C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eastAsia="Times New Roman" w:hAnsi="Times New Roman" w:cs="Times New Roman"/>
                <w:sz w:val="24"/>
                <w:szCs w:val="24"/>
              </w:rPr>
              <w:t>210 /100%</w:t>
            </w:r>
          </w:p>
        </w:tc>
      </w:tr>
      <w:tr w:rsidR="00447644" w:rsidRPr="00554B79" w:rsidTr="005F7B65">
        <w:tc>
          <w:tcPr>
            <w:tcW w:w="8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554B79" w:rsidRDefault="00447644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4B79">
              <w:rPr>
                <w:rFonts w:ascii="Times New Roman" w:eastAsia="Times New Roman" w:hAnsi="Times New Roman" w:cs="Times New Roman"/>
                <w:sz w:val="24"/>
                <w:szCs w:val="24"/>
              </w:rPr>
              <w:t>2.6</w:t>
            </w:r>
          </w:p>
        </w:tc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2D6E8B" w:rsidRDefault="00447644" w:rsidP="00757C3A">
            <w:pPr>
              <w:spacing w:before="75" w:after="75" w:line="240" w:lineRule="auto"/>
              <w:ind w:firstLine="30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eastAsia="Times New Roman" w:hAnsi="Times New Roman" w:cs="Times New Roman"/>
                <w:sz w:val="24"/>
                <w:szCs w:val="24"/>
              </w:rPr>
              <w:t>Общая площадь помещений, в которых осуществляется образовательная деятельность, в расчете на одного учащегося</w:t>
            </w:r>
          </w:p>
        </w:tc>
        <w:tc>
          <w:tcPr>
            <w:tcW w:w="139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447644" w:rsidRPr="002D6E8B" w:rsidRDefault="00447644" w:rsidP="00757C3A">
            <w:pPr>
              <w:spacing w:before="75" w:after="75" w:line="240" w:lineRule="auto"/>
              <w:ind w:firstLine="300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6E8B">
              <w:rPr>
                <w:rFonts w:ascii="Times New Roman" w:eastAsia="Times New Roman" w:hAnsi="Times New Roman" w:cs="Times New Roman"/>
                <w:sz w:val="24"/>
                <w:szCs w:val="24"/>
              </w:rPr>
              <w:t>8,93 кв. м</w:t>
            </w:r>
          </w:p>
        </w:tc>
      </w:tr>
    </w:tbl>
    <w:p w:rsidR="003277EB" w:rsidRDefault="003277EB" w:rsidP="003277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D2183" w:rsidRPr="001372C4" w:rsidRDefault="002C4EEA" w:rsidP="002C4EEA">
      <w:pPr>
        <w:pStyle w:val="1"/>
        <w:spacing w:before="0" w:beforeAutospacing="0" w:after="0" w:afterAutospacing="0"/>
        <w:ind w:firstLine="709"/>
        <w:jc w:val="both"/>
        <w:rPr>
          <w:bCs w:val="0"/>
          <w:iCs/>
          <w:kern w:val="28"/>
          <w:sz w:val="28"/>
          <w:szCs w:val="28"/>
          <w:u w:val="single"/>
        </w:rPr>
      </w:pPr>
      <w:r w:rsidRPr="001372C4">
        <w:rPr>
          <w:bCs w:val="0"/>
          <w:iCs/>
          <w:kern w:val="28"/>
          <w:sz w:val="28"/>
          <w:szCs w:val="28"/>
          <w:u w:val="single"/>
        </w:rPr>
        <w:t xml:space="preserve">3. ИТОГИ УЧЕБНОЙ ДЕЯТЕЛЬНОСТИ В ГБОУ РК «КАРЕЛЬСКИЙ КАДЕТСКИЙ КОРПУС ИМЕНИ АЛЕКСАНДРА НЕВСКОГО»  </w:t>
      </w:r>
      <w:r w:rsidRPr="001372C4">
        <w:rPr>
          <w:iCs/>
          <w:kern w:val="28"/>
          <w:sz w:val="28"/>
          <w:szCs w:val="28"/>
          <w:u w:val="single"/>
        </w:rPr>
        <w:t>ЗА  2019-2020 УЧЕБНЫЙ ГОД</w:t>
      </w:r>
    </w:p>
    <w:p w:rsidR="006D2183" w:rsidRPr="002C4EEA" w:rsidRDefault="006D2183" w:rsidP="002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83" w:rsidRPr="002C4EEA" w:rsidRDefault="006D2183" w:rsidP="002C4EE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1.Учебные достижения </w:t>
      </w:r>
      <w:proofErr w:type="gramStart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</w:p>
    <w:p w:rsidR="006D2183" w:rsidRPr="002C4EEA" w:rsidRDefault="006D2183" w:rsidP="002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ГБОУ РК «Карельский кадетский корпус имени Александра Невского»  на конец </w:t>
      </w:r>
      <w:r w:rsid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2019/2020учебного года обучалось</w:t>
      </w: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209 </w:t>
      </w:r>
      <w:proofErr w:type="gramStart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13 обучающихся меньше в сра</w:t>
      </w: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с прошлым учебным годом</w:t>
      </w:r>
      <w:r w:rsid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183" w:rsidRPr="002C4EEA" w:rsidRDefault="002C4EEA" w:rsidP="002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153 чел. — получали</w:t>
      </w:r>
      <w:r w:rsidR="006D2183"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основное общее образование.</w:t>
      </w:r>
    </w:p>
    <w:p w:rsidR="006D2183" w:rsidRPr="002C4EEA" w:rsidRDefault="002C4EEA" w:rsidP="002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56чел. — получали</w:t>
      </w:r>
      <w:r w:rsidR="006D2183"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среднее общее  образование.</w:t>
      </w:r>
    </w:p>
    <w:p w:rsidR="006D2183" w:rsidRPr="002C4EEA" w:rsidRDefault="006D2183" w:rsidP="002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 окончили 2 полугодие 209 обучающихся 5 -11 классов, что составило   100%</w:t>
      </w:r>
      <w:r w:rsid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D2183" w:rsidRPr="002C4EEA" w:rsidRDefault="006D2183" w:rsidP="002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209 </w:t>
      </w:r>
      <w:proofErr w:type="gramStart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«5» окончили  год 2 кадета, что составило  0,97%;  на «4» и «5» —102 кадета= 48,8%,  что на 6,05 % выше прошлого года С одной «3» закончили учебный год  —29 кадет, что составляет 13,87%. Ежегодно отмечается тенденция увеличения числа хорош</w:t>
      </w: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стов  приблизительно на 6%. Количество обучающихся с одной «3», резерв хорошистов в сра</w:t>
      </w: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нении с прошлым годом увеличился на 13%.</w:t>
      </w:r>
    </w:p>
    <w:p w:rsidR="006D2183" w:rsidRPr="002C4EEA" w:rsidRDefault="006D2183" w:rsidP="002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Таблица рейтинга прилагается. Рост уровня качества </w:t>
      </w:r>
      <w:proofErr w:type="spellStart"/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обученности</w:t>
      </w:r>
      <w:proofErr w:type="spellEnd"/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прослеживается, но показатели ниже </w:t>
      </w:r>
      <w:proofErr w:type="gramStart"/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прогнозируемых</w:t>
      </w:r>
      <w:proofErr w:type="gramEnd"/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:</w:t>
      </w:r>
    </w:p>
    <w:p w:rsidR="006D2183" w:rsidRPr="002C4EEA" w:rsidRDefault="006D2183" w:rsidP="002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Рейтинг успеваемости за год  2019-2020  </w:t>
      </w:r>
      <w:proofErr w:type="spellStart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уч</w:t>
      </w:r>
      <w:proofErr w:type="gramStart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gramEnd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proofErr w:type="spellEnd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среднему баллу, качеству </w:t>
      </w:r>
    </w:p>
    <w:tbl>
      <w:tblPr>
        <w:tblStyle w:val="210"/>
        <w:tblW w:w="10314" w:type="dxa"/>
        <w:tblLayout w:type="fixed"/>
        <w:tblLook w:val="04A0" w:firstRow="1" w:lastRow="0" w:firstColumn="1" w:lastColumn="0" w:noHBand="0" w:noVBand="1"/>
      </w:tblPr>
      <w:tblGrid>
        <w:gridCol w:w="1101"/>
        <w:gridCol w:w="1134"/>
        <w:gridCol w:w="992"/>
        <w:gridCol w:w="1416"/>
        <w:gridCol w:w="1133"/>
        <w:gridCol w:w="992"/>
        <w:gridCol w:w="1558"/>
        <w:gridCol w:w="996"/>
        <w:gridCol w:w="992"/>
      </w:tblGrid>
      <w:tr w:rsidR="002C4EEA" w:rsidRPr="002C4EEA" w:rsidTr="002C4EEA">
        <w:trPr>
          <w:cantSplit/>
          <w:trHeight w:val="1134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183" w:rsidRPr="002C4EEA" w:rsidRDefault="006D2183" w:rsidP="002C4EEA">
            <w:pPr>
              <w:spacing w:line="168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6D2183" w:rsidRPr="002C4EEA" w:rsidRDefault="006D2183" w:rsidP="002C4EEA">
            <w:pPr>
              <w:spacing w:line="168" w:lineRule="auto"/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по х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о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рош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стам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183" w:rsidRPr="002C4EEA" w:rsidRDefault="006D2183" w:rsidP="002C4EEA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Класс, кол-во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отли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ч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ники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хорошисты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резерв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«2»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Средний балл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кач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ство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D2183" w:rsidRPr="002C4EEA" w:rsidRDefault="006D2183" w:rsidP="006D218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Рейтинг</w:t>
            </w:r>
          </w:p>
          <w:p w:rsidR="006D2183" w:rsidRPr="002C4EEA" w:rsidRDefault="006D2183" w:rsidP="006D2183">
            <w:pPr>
              <w:ind w:left="113" w:right="113"/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 xml:space="preserve"> по к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а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честву</w:t>
            </w:r>
          </w:p>
        </w:tc>
      </w:tr>
      <w:tr w:rsidR="002C4EEA" w:rsidRPr="002C4EEA" w:rsidTr="002C4EEA">
        <w:trPr>
          <w:trHeight w:val="46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5-а    (21)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4,5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76,19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2C4EEA" w:rsidRPr="002C4EEA" w:rsidTr="002C4EEA">
        <w:trPr>
          <w:trHeight w:val="46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10-а  (20)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4,4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2C4EEA" w:rsidRPr="002C4EEA" w:rsidTr="002C4EEA">
        <w:trPr>
          <w:trHeight w:val="46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6       (23)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4,2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56,52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2C4EEA" w:rsidRPr="002C4EEA" w:rsidTr="002C4EEA">
        <w:trPr>
          <w:trHeight w:val="46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9       (23)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3,88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4EEA" w:rsidRPr="002C4EEA" w:rsidTr="002C4EEA">
        <w:trPr>
          <w:trHeight w:val="465"/>
        </w:trPr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11-а  (19)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4,14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52,63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C4EEA" w:rsidRPr="002C4EEA" w:rsidTr="002C4E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7       (21)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4,3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47,61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2C4EEA" w:rsidRPr="002C4EEA" w:rsidTr="002C4E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5-б    (23)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4,23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43,47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2C4EEA" w:rsidRPr="002C4EEA" w:rsidTr="002C4E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11-б (21)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4,16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42,85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2C4EEA" w:rsidRPr="002C4EEA" w:rsidTr="002C4E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 xml:space="preserve">8       </w:t>
            </w:r>
            <w:r w:rsidRPr="002C4EEA">
              <w:rPr>
                <w:rFonts w:ascii="Times New Roman" w:hAnsi="Times New Roman"/>
                <w:sz w:val="24"/>
                <w:szCs w:val="24"/>
              </w:rPr>
              <w:lastRenderedPageBreak/>
              <w:t>(22)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3,97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27,27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2C4EEA" w:rsidRPr="002C4EEA" w:rsidTr="002C4E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10-б  (16)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31,25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2C4EEA" w:rsidRPr="002C4EEA" w:rsidTr="002C4EEA">
        <w:tc>
          <w:tcPr>
            <w:tcW w:w="11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209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2=0,97%</w:t>
            </w:r>
          </w:p>
        </w:tc>
        <w:tc>
          <w:tcPr>
            <w:tcW w:w="141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102=48,8%</w:t>
            </w: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29=13,87%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C4EEA" w:rsidRPr="002C4EEA" w:rsidTr="002C4EEA">
        <w:tc>
          <w:tcPr>
            <w:tcW w:w="22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Средние показат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е</w:t>
            </w:r>
            <w:r w:rsidRPr="002C4EEA">
              <w:rPr>
                <w:rFonts w:ascii="Times New Roman" w:hAnsi="Times New Roman"/>
                <w:sz w:val="24"/>
                <w:szCs w:val="24"/>
              </w:rPr>
              <w:t>ли</w:t>
            </w:r>
          </w:p>
        </w:tc>
        <w:tc>
          <w:tcPr>
            <w:tcW w:w="2408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3,755</w:t>
            </w:r>
          </w:p>
        </w:tc>
        <w:tc>
          <w:tcPr>
            <w:tcW w:w="99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  <w:r w:rsidRPr="002C4EEA">
              <w:rPr>
                <w:rFonts w:ascii="Times New Roman" w:hAnsi="Times New Roman"/>
                <w:sz w:val="24"/>
                <w:szCs w:val="24"/>
              </w:rPr>
              <w:t>49,626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D2183" w:rsidRPr="002C4EEA" w:rsidRDefault="006D2183" w:rsidP="006D218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D2183" w:rsidRPr="002C4EEA" w:rsidRDefault="006D2183" w:rsidP="006D218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83" w:rsidRPr="002C4EEA" w:rsidRDefault="006D2183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2.Мероприятия по  оценке  качества образования, проводимые в учреждении:</w:t>
      </w:r>
    </w:p>
    <w:p w:rsidR="006D2183" w:rsidRPr="002C4EEA" w:rsidRDefault="006D2183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-классн</w:t>
      </w:r>
      <w:r w:rsid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о-обобщающие контроли в 5 и 8-</w:t>
      </w:r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х классах</w:t>
      </w:r>
      <w:r w:rsid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;</w:t>
      </w:r>
    </w:p>
    <w:p w:rsidR="006D2183" w:rsidRDefault="002C4EEA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 -п</w:t>
      </w:r>
      <w:r w:rsidR="006D2183"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роведена промежуточная итоговая аттестация по всем предметам </w:t>
      </w:r>
      <w:proofErr w:type="gramStart"/>
      <w:r w:rsidR="006D2183"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учебного</w:t>
      </w:r>
      <w:proofErr w:type="gramEnd"/>
      <w:r w:rsidR="006D2183"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плану, согласно   Положению об аттестации. Результаты прилагаются.</w:t>
      </w:r>
    </w:p>
    <w:p w:rsidR="002C4EEA" w:rsidRPr="002C4EEA" w:rsidRDefault="002C4EEA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</w:p>
    <w:p w:rsidR="006D2183" w:rsidRPr="002C4EEA" w:rsidRDefault="006D2183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3.</w:t>
      </w:r>
      <w:r w:rsid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Мероприятия по подготовке к ГИА-</w:t>
      </w:r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2019</w:t>
      </w:r>
    </w:p>
    <w:p w:rsidR="006D2183" w:rsidRPr="002C4EEA" w:rsidRDefault="006D2183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-</w:t>
      </w:r>
      <w:proofErr w:type="gramStart"/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>проведены</w:t>
      </w:r>
      <w:proofErr w:type="gramEnd"/>
      <w:r w:rsidRPr="002C4EEA">
        <w:rPr>
          <w:rFonts w:ascii="Times New Roman" w:eastAsia="Times New Roman" w:hAnsi="Times New Roman" w:cs="Times New Roman"/>
          <w:bCs/>
          <w:spacing w:val="-1"/>
          <w:sz w:val="24"/>
          <w:szCs w:val="24"/>
          <w:lang w:eastAsia="ru-RU"/>
        </w:rPr>
        <w:t xml:space="preserve"> ряд мероприятий по ознакомлению и подготовке к ГИА 2020 в выпускных классах с обучающимися и родителями</w:t>
      </w:r>
    </w:p>
    <w:p w:rsidR="006D2183" w:rsidRPr="002C4EEA" w:rsidRDefault="006D2183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-итоговое сочинение в 11 классе - все работы зачтены</w:t>
      </w:r>
    </w:p>
    <w:p w:rsidR="006D2183" w:rsidRPr="002C4EEA" w:rsidRDefault="006D2183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4EEA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итоговое собеседование </w:t>
      </w: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учебному предмету« русский язык»- все работы зачтены</w:t>
      </w:r>
    </w:p>
    <w:p w:rsidR="006D2183" w:rsidRPr="002C4EEA" w:rsidRDefault="006D2183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-проведены пробные экзаменационные работы по обязательным предметам (русский язык и математика) а также по предметам по выбору, результаты в наличии</w:t>
      </w:r>
    </w:p>
    <w:p w:rsidR="006D2183" w:rsidRPr="002C4EEA" w:rsidRDefault="006D2183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4.Результаты ГИА </w:t>
      </w:r>
    </w:p>
    <w:p w:rsidR="006D2183" w:rsidRPr="002C4EEA" w:rsidRDefault="006D2183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ОГ</w:t>
      </w:r>
      <w:proofErr w:type="gramStart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Э-</w:t>
      </w:r>
      <w:proofErr w:type="gramEnd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экзамены  не проводились </w:t>
      </w:r>
    </w:p>
    <w:p w:rsidR="006D2183" w:rsidRPr="002C4EEA" w:rsidRDefault="006D2183" w:rsidP="002C4E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ЕГЭ</w:t>
      </w:r>
      <w:proofErr w:type="gramStart"/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:</w:t>
      </w:r>
      <w:proofErr w:type="gramEnd"/>
    </w:p>
    <w:p w:rsidR="006D2183" w:rsidRPr="002C4EEA" w:rsidRDefault="006D2183" w:rsidP="006D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83" w:rsidRPr="002C4EEA" w:rsidRDefault="006D2183" w:rsidP="006D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98E1D2" wp14:editId="571C29F4">
            <wp:extent cx="5495925" cy="3209925"/>
            <wp:effectExtent l="0" t="0" r="9525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6D2183" w:rsidRPr="002C4EEA" w:rsidRDefault="006D2183" w:rsidP="006D218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83" w:rsidRPr="002C4EEA" w:rsidRDefault="006D2183" w:rsidP="002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2183" w:rsidRPr="002C4EEA" w:rsidRDefault="006D2183" w:rsidP="002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диаграмме отражены экзамены, которые чаще всего выбираются кадетами для п</w:t>
      </w: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ступления в ВУЗы, военной и гражданской направленности. </w:t>
      </w:r>
    </w:p>
    <w:p w:rsidR="006D2183" w:rsidRPr="002C4EEA" w:rsidRDefault="006D2183" w:rsidP="002C4E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4EE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Сравнивая результаты ЕГЭ, можно сделать вывод, что результаты 2019 и 2020 учебных годов  значительно не изменяются</w:t>
      </w:r>
    </w:p>
    <w:p w:rsidR="002C4EEA" w:rsidRDefault="002C4EEA" w:rsidP="002C4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F79646" w:themeColor="accent6"/>
          <w:spacing w:val="-1"/>
          <w:sz w:val="24"/>
          <w:szCs w:val="24"/>
          <w:u w:val="single"/>
        </w:rPr>
      </w:pPr>
    </w:p>
    <w:p w:rsidR="001372C4" w:rsidRDefault="001372C4" w:rsidP="002C4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5F7B65" w:rsidRPr="001372C4" w:rsidRDefault="001372C4" w:rsidP="002C4EE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1372C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lastRenderedPageBreak/>
        <w:t>4. ДАННЫЕ О ПОСТУПЛЕНИИ В УЧРЕЖДЕНИЯ ПРОФЕССИ</w:t>
      </w:r>
      <w:r w:rsidRPr="001372C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О</w:t>
      </w:r>
      <w:r w:rsidRPr="001372C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НАЛЬНОГО </w:t>
      </w:r>
      <w:r w:rsidRPr="001372C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ОБРАЗОВАНИЯ, </w:t>
      </w:r>
      <w:r w:rsidRPr="001372C4">
        <w:rPr>
          <w:rFonts w:ascii="Times New Roman" w:hAnsi="Times New Roman" w:cs="Times New Roman"/>
          <w:b/>
          <w:sz w:val="28"/>
          <w:szCs w:val="28"/>
          <w:u w:val="single"/>
        </w:rPr>
        <w:t>2020 ГОД</w:t>
      </w:r>
    </w:p>
    <w:p w:rsidR="001372C4" w:rsidRDefault="001372C4" w:rsidP="002C4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B65" w:rsidRPr="001372C4" w:rsidRDefault="005F7B65" w:rsidP="002C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11А класс</w:t>
      </w:r>
    </w:p>
    <w:p w:rsidR="005F7B65" w:rsidRPr="001372C4" w:rsidRDefault="005F7B65" w:rsidP="002C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372C4">
        <w:rPr>
          <w:rFonts w:ascii="Times New Roman" w:hAnsi="Times New Roman" w:cs="Times New Roman"/>
          <w:sz w:val="24"/>
          <w:szCs w:val="24"/>
        </w:rPr>
        <w:t>Классный</w:t>
      </w:r>
      <w:proofErr w:type="gramEnd"/>
      <w:r w:rsidRPr="001372C4">
        <w:rPr>
          <w:rFonts w:ascii="Times New Roman" w:hAnsi="Times New Roman" w:cs="Times New Roman"/>
          <w:sz w:val="24"/>
          <w:szCs w:val="24"/>
        </w:rPr>
        <w:t xml:space="preserve"> рук. – Трофимова И.В.</w:t>
      </w:r>
    </w:p>
    <w:p w:rsidR="005F7B65" w:rsidRPr="001372C4" w:rsidRDefault="005F7B65" w:rsidP="002C4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 xml:space="preserve">Воспитатель – Кудрявцев Н.К. </w:t>
      </w:r>
    </w:p>
    <w:p w:rsidR="005F7B65" w:rsidRPr="002C4EEA" w:rsidRDefault="005F7B65" w:rsidP="002C4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1372C4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1372C4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Ковалевич Игорь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Военно-морская академия им. Н.Г. Кузнецова (Санкт-Петербург);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Мелеев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Максим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Военная академия связи им. С.М. Будённого (Санкт-Петербург);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Петров Александр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Военно-космическая академия им. А.Ф. Можайского (Санкт-Петербург);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Тягунов Кирилл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Военно-космическая академия им. А.Ф. Можайского (Санкт-Петербург);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Азаренко Данил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Институт береговой охраны ФСБ (г. Анапа);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Попович  Артур</w:t>
            </w:r>
          </w:p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Пограничный институт ФСБ (г. Москва);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Филимонов Денис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Саратовский военный ордена Жукова Краснознамённый институт войск Национальной гвардии РФ.</w:t>
            </w:r>
          </w:p>
        </w:tc>
      </w:tr>
      <w:tr w:rsidR="001372C4" w:rsidRPr="002C4EEA" w:rsidTr="00757C3A">
        <w:tc>
          <w:tcPr>
            <w:tcW w:w="10206" w:type="dxa"/>
            <w:gridSpan w:val="3"/>
          </w:tcPr>
          <w:p w:rsidR="005F7B65" w:rsidRPr="002C4EEA" w:rsidRDefault="001372C4" w:rsidP="00757C3A">
            <w:pPr>
              <w:ind w:firstLine="10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Итого: 7</w:t>
            </w:r>
            <w:r w:rsidR="005F7B65"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чел ., 36,8%</w:t>
            </w:r>
          </w:p>
        </w:tc>
      </w:tr>
      <w:tr w:rsidR="001372C4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Гражданского профиля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Антоненко Вадим</w:t>
            </w:r>
          </w:p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ФГБОУВО «Петрозаводский государственный универс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тет» Петрозаводский государственный университет 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(уч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тель физкультуры и ОБЖ)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Губарь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Антон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ФГБОУВО «Петрозаводский государственный универс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тет» Петрозаводский государственный университет (пр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граммирование)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Пушко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ФГБОУВО «Петрозаводский государственный универс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тет» Петрозаводский государственный университет (пр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о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граммирование)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Локтионов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72C4">
              <w:rPr>
                <w:rFonts w:ascii="Times New Roman" w:hAnsi="Times New Roman" w:cs="Times New Roman"/>
                <w:sz w:val="24"/>
                <w:szCs w:val="24"/>
              </w:rPr>
              <w:t>Виктор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ФГБОУВО «Петрозаводский государственный универс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тет»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Зайцев </w:t>
            </w: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Радион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учится в Финляндии;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Исаков Вячеслав 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РАНХиГС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(г. Петрозаводск);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Саволайнен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Артемий 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Морской технический университет (г. Санкт-Петербург).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Сикке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Николай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Морской технический университет (г. Санкт-Петербург).</w:t>
            </w:r>
          </w:p>
        </w:tc>
      </w:tr>
      <w:tr w:rsidR="001372C4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ind w:firstLine="10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 8 чел., 42,1% </w:t>
            </w:r>
          </w:p>
        </w:tc>
      </w:tr>
      <w:tr w:rsidR="001372C4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Латышевич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ГБПОУ РК «Петрозаводский автотранспортный техн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кум»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Пирогов Андрей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ГБПОУ РК «Петрозаводский техникум городского х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зяйства»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Сергеев Александр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ГАПО У РК «Петрозаводский базовый медицинский колледж»</w:t>
            </w:r>
          </w:p>
        </w:tc>
      </w:tr>
      <w:tr w:rsidR="001372C4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Сударев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техникум (Сегежа).</w:t>
            </w:r>
          </w:p>
        </w:tc>
      </w:tr>
      <w:tr w:rsidR="001372C4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ind w:firstLine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Итого:  4 чел., 21%</w:t>
            </w:r>
          </w:p>
        </w:tc>
      </w:tr>
    </w:tbl>
    <w:p w:rsidR="005F7B65" w:rsidRPr="002C4EEA" w:rsidRDefault="005F7B65" w:rsidP="005F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372C4" w:rsidRDefault="001372C4" w:rsidP="005F7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F7B65" w:rsidRPr="001372C4" w:rsidRDefault="005F7B65" w:rsidP="001372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lastRenderedPageBreak/>
        <w:t>11Б класс</w:t>
      </w:r>
    </w:p>
    <w:p w:rsidR="005F7B65" w:rsidRPr="001372C4" w:rsidRDefault="005F7B65" w:rsidP="005F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Классный руководитель – Алексеева О.С.</w:t>
      </w:r>
    </w:p>
    <w:p w:rsidR="005F7B65" w:rsidRPr="001372C4" w:rsidRDefault="005F7B65" w:rsidP="005F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Воспитатель – Магдич В.А.</w:t>
      </w:r>
    </w:p>
    <w:p w:rsidR="005F7B65" w:rsidRPr="001372C4" w:rsidRDefault="005F7B65" w:rsidP="005F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23"/>
        <w:tblW w:w="10206" w:type="dxa"/>
        <w:tblInd w:w="108" w:type="dxa"/>
        <w:tblLook w:val="04A0" w:firstRow="1" w:lastRow="0" w:firstColumn="1" w:lastColumn="0" w:noHBand="0" w:noVBand="1"/>
      </w:tblPr>
      <w:tblGrid>
        <w:gridCol w:w="567"/>
        <w:gridCol w:w="3474"/>
        <w:gridCol w:w="6165"/>
      </w:tblGrid>
      <w:tr w:rsidR="005F7B65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Высшие профессиональные учебные заведения</w:t>
            </w:r>
          </w:p>
        </w:tc>
      </w:tr>
      <w:tr w:rsidR="005F7B65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Военного профиля и силовых структур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Девири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Северный филиал Российской правовой академии Мин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стерства юстиции РФ (г. Петрозаводск)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Осипов Максим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Cs/>
                <w:kern w:val="36"/>
                <w:sz w:val="24"/>
                <w:szCs w:val="24"/>
              </w:rPr>
              <w:t>Калининградский пограничный институт ФСБ России (среднее)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Шуманский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Калининградский пограничный институт ФСБ России (среднее)</w:t>
            </w:r>
          </w:p>
        </w:tc>
      </w:tr>
      <w:tr w:rsidR="005F7B65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ind w:firstLine="10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Итого: 3 чел, 14,2%</w:t>
            </w:r>
          </w:p>
        </w:tc>
      </w:tr>
      <w:tr w:rsidR="005F7B65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Гражданского профиля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Ганюк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Чешский агротехнический университет г. Прага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Ивашина Олег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ФГБОУВО «Петрозаводский государственный универс</w:t>
            </w:r>
            <w:r w:rsidRPr="002C4E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2C4EE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тет» Петрозаводский государственный университет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Хазов</w:t>
            </w:r>
            <w:proofErr w:type="gram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Павел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ФГБОУВО «Петрозаводский государственный универс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тет» Петрозаводский государственный университет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Новожилов Арсений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ФГБОУВО «Петрозаводский государственный универс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тет» Петрозаводский государственный университет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Полежаев Владимир 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ФГБОУВО «Петрозаводский государственный универс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тет» Петрозаводский государственный университет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Протченко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ФГБОУВО «Петрозаводский государственный универс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тет» Петрозаводский государственный университет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Сафин Александр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Северо-Западный государственный медицинский ун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bCs/>
                <w:sz w:val="24"/>
                <w:szCs w:val="24"/>
              </w:rPr>
              <w:t>верситет имени И.И. Мечникова г. Санкт-Петербург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Фокин Михаил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ФГБОУВО «Петрозаводский государственный универс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тет» Петрозаводский государственный университет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Чуприн Михаил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ФГБОУВО «Петрозаводский государственный универс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тет» Петрозаводский государственный университет</w:t>
            </w:r>
          </w:p>
        </w:tc>
      </w:tr>
      <w:tr w:rsidR="005F7B65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ind w:firstLine="1026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Итого:  9 чел., 42,8%</w:t>
            </w:r>
          </w:p>
        </w:tc>
      </w:tr>
      <w:tr w:rsidR="005F7B65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Средние профессиональные учебные заведения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Вестеров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Артем 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ГБПОУ РК «Петрозаводский техникум городского х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зяйства»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Кипрушкин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Сергей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Петрозаводский педагогический колледж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Кузнецов Анатолий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ГАПО У РК «Петрозаводский базовый медицинский колледж»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Липпонен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Дмитрий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ГБПОУ РК «Петрозаводский автотранспортный техн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кум»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Череповецкий Даниил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ГБПОУ РК «Петрозаводский техникум городского х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зяйства»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Ткаченко Антон 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Петрозаводский кооперативный техникум </w:t>
            </w: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Карелресп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требсоюза</w:t>
            </w:r>
            <w:proofErr w:type="spellEnd"/>
          </w:p>
        </w:tc>
      </w:tr>
      <w:tr w:rsidR="005F7B65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ind w:firstLine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Итого:  6 чел., 28,5 %</w:t>
            </w:r>
          </w:p>
        </w:tc>
      </w:tr>
      <w:tr w:rsidR="005F7B65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Трудоустройство, служба в ВС РФ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Андреев Тимофей 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Служба в ВС РФ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Островко</w:t>
            </w:r>
            <w:proofErr w:type="spellEnd"/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 Даниил 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Служба в ВС РФ</w:t>
            </w:r>
          </w:p>
        </w:tc>
      </w:tr>
      <w:tr w:rsidR="005F7B65" w:rsidRPr="002C4EEA" w:rsidTr="00757C3A">
        <w:tc>
          <w:tcPr>
            <w:tcW w:w="567" w:type="dxa"/>
            <w:tcBorders>
              <w:right w:val="single" w:sz="4" w:space="0" w:color="auto"/>
            </w:tcBorders>
          </w:tcPr>
          <w:p w:rsidR="005F7B65" w:rsidRPr="002C4EEA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74" w:type="dxa"/>
            <w:tcBorders>
              <w:left w:val="single" w:sz="4" w:space="0" w:color="auto"/>
            </w:tcBorders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 xml:space="preserve">Симонов Максим </w:t>
            </w:r>
          </w:p>
        </w:tc>
        <w:tc>
          <w:tcPr>
            <w:tcW w:w="6165" w:type="dxa"/>
          </w:tcPr>
          <w:p w:rsidR="005F7B65" w:rsidRPr="002C4EEA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sz w:val="24"/>
                <w:szCs w:val="24"/>
              </w:rPr>
              <w:t>трудоустроен</w:t>
            </w:r>
          </w:p>
        </w:tc>
      </w:tr>
      <w:tr w:rsidR="005F7B65" w:rsidRPr="002C4EEA" w:rsidTr="00757C3A">
        <w:tc>
          <w:tcPr>
            <w:tcW w:w="10206" w:type="dxa"/>
            <w:gridSpan w:val="3"/>
          </w:tcPr>
          <w:p w:rsidR="005F7B65" w:rsidRPr="002C4EEA" w:rsidRDefault="005F7B65" w:rsidP="00757C3A">
            <w:pPr>
              <w:ind w:firstLine="102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EEA">
              <w:rPr>
                <w:rFonts w:ascii="Times New Roman" w:hAnsi="Times New Roman" w:cs="Times New Roman"/>
                <w:b/>
                <w:sz w:val="24"/>
                <w:szCs w:val="24"/>
              </w:rPr>
              <w:t>Итого:   3 чел., 14,2 %</w:t>
            </w:r>
          </w:p>
        </w:tc>
      </w:tr>
    </w:tbl>
    <w:p w:rsidR="005F7B65" w:rsidRPr="002C4EEA" w:rsidRDefault="005F7B65" w:rsidP="005F7B65">
      <w:pPr>
        <w:pStyle w:val="a9"/>
        <w:rPr>
          <w:rFonts w:ascii="Times New Roman" w:hAnsi="Times New Roman"/>
          <w:b/>
          <w:sz w:val="24"/>
          <w:szCs w:val="24"/>
          <w:u w:val="single"/>
        </w:rPr>
      </w:pPr>
    </w:p>
    <w:p w:rsidR="005F7B65" w:rsidRPr="001372C4" w:rsidRDefault="001372C4" w:rsidP="005F7B65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</w:pPr>
      <w:r w:rsidRPr="001372C4">
        <w:rPr>
          <w:rFonts w:ascii="Times New Roman" w:hAnsi="Times New Roman" w:cs="Times New Roman"/>
          <w:b/>
          <w:bCs/>
          <w:spacing w:val="1"/>
          <w:sz w:val="28"/>
          <w:szCs w:val="28"/>
          <w:u w:val="single"/>
        </w:rPr>
        <w:lastRenderedPageBreak/>
        <w:t>5. ДОПОЛНИТЕЛЬНЫЕ ОБРАЗОВАТЕЛЬНЫЕ УСЛУГИ</w:t>
      </w:r>
    </w:p>
    <w:p w:rsidR="005F7B65" w:rsidRPr="002C4EEA" w:rsidRDefault="005F7B65" w:rsidP="005F7B65">
      <w:pPr>
        <w:pStyle w:val="a9"/>
        <w:ind w:firstLine="708"/>
        <w:jc w:val="both"/>
        <w:rPr>
          <w:rFonts w:ascii="Times New Roman" w:hAnsi="Times New Roman"/>
          <w:bCs/>
          <w:spacing w:val="1"/>
          <w:sz w:val="24"/>
          <w:szCs w:val="24"/>
        </w:rPr>
      </w:pPr>
    </w:p>
    <w:p w:rsidR="005F7B65" w:rsidRPr="001372C4" w:rsidRDefault="005F7B65" w:rsidP="005F7B65">
      <w:pPr>
        <w:pStyle w:val="a9"/>
        <w:ind w:firstLine="708"/>
        <w:jc w:val="both"/>
        <w:rPr>
          <w:rFonts w:ascii="Times New Roman" w:hAnsi="Times New Roman"/>
          <w:bCs/>
          <w:spacing w:val="1"/>
          <w:sz w:val="24"/>
          <w:szCs w:val="24"/>
        </w:rPr>
      </w:pPr>
      <w:r w:rsidRPr="001372C4">
        <w:rPr>
          <w:rFonts w:ascii="Times New Roman" w:hAnsi="Times New Roman"/>
          <w:bCs/>
          <w:spacing w:val="1"/>
          <w:sz w:val="24"/>
          <w:szCs w:val="24"/>
        </w:rPr>
        <w:t>Учебные планы дополнительного образования на учебный год были составлены отдел</w:t>
      </w:r>
      <w:r w:rsidRPr="001372C4">
        <w:rPr>
          <w:rFonts w:ascii="Times New Roman" w:hAnsi="Times New Roman"/>
          <w:bCs/>
          <w:spacing w:val="1"/>
          <w:sz w:val="24"/>
          <w:szCs w:val="24"/>
        </w:rPr>
        <w:t>ь</w:t>
      </w:r>
      <w:r w:rsidRPr="001372C4">
        <w:rPr>
          <w:rFonts w:ascii="Times New Roman" w:hAnsi="Times New Roman"/>
          <w:bCs/>
          <w:spacing w:val="1"/>
          <w:sz w:val="24"/>
          <w:szCs w:val="24"/>
        </w:rPr>
        <w:t>но для 5-9 и 10-11 классов, с учетом введения в 5-9 классах нового ФГОС ООО. Учебные пл</w:t>
      </w:r>
      <w:r w:rsidRPr="001372C4">
        <w:rPr>
          <w:rFonts w:ascii="Times New Roman" w:hAnsi="Times New Roman"/>
          <w:bCs/>
          <w:spacing w:val="1"/>
          <w:sz w:val="24"/>
          <w:szCs w:val="24"/>
        </w:rPr>
        <w:t>а</w:t>
      </w:r>
      <w:r w:rsidRPr="001372C4">
        <w:rPr>
          <w:rFonts w:ascii="Times New Roman" w:hAnsi="Times New Roman"/>
          <w:bCs/>
          <w:spacing w:val="1"/>
          <w:sz w:val="24"/>
          <w:szCs w:val="24"/>
        </w:rPr>
        <w:t>ны составлены в соответствии с Уставом учреждения, нормами и правилами СанПиН, Лице</w:t>
      </w:r>
      <w:r w:rsidRPr="001372C4">
        <w:rPr>
          <w:rFonts w:ascii="Times New Roman" w:hAnsi="Times New Roman"/>
          <w:bCs/>
          <w:spacing w:val="1"/>
          <w:sz w:val="24"/>
          <w:szCs w:val="24"/>
        </w:rPr>
        <w:t>н</w:t>
      </w:r>
      <w:r w:rsidRPr="001372C4">
        <w:rPr>
          <w:rFonts w:ascii="Times New Roman" w:hAnsi="Times New Roman"/>
          <w:bCs/>
          <w:spacing w:val="1"/>
          <w:sz w:val="24"/>
          <w:szCs w:val="24"/>
        </w:rPr>
        <w:t xml:space="preserve">зией МО РК № 284970 от 05.12.2007 года. </w:t>
      </w:r>
    </w:p>
    <w:p w:rsidR="005F7B65" w:rsidRPr="001372C4" w:rsidRDefault="005F7B65" w:rsidP="005F7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>В связи со сложившимися обстоятельствами в 2020 году направление дополнительного образования и воспитательная работа в корпусе перешли в дистанционный режим. По сре</w:t>
      </w:r>
      <w:r w:rsidRPr="001372C4">
        <w:rPr>
          <w:rFonts w:ascii="Times New Roman" w:eastAsia="Calibri" w:hAnsi="Times New Roman" w:cs="Times New Roman"/>
          <w:sz w:val="24"/>
          <w:szCs w:val="24"/>
        </w:rPr>
        <w:t>д</w:t>
      </w:r>
      <w:r w:rsidRPr="001372C4">
        <w:rPr>
          <w:rFonts w:ascii="Times New Roman" w:eastAsia="Calibri" w:hAnsi="Times New Roman" w:cs="Times New Roman"/>
          <w:sz w:val="24"/>
          <w:szCs w:val="24"/>
        </w:rPr>
        <w:t>ствам информационно-коммуникативной сети «интернет» через учебную платформу корпуса педагогами дополнительного образования, классными руководителями и педагогами-организаторами была организована реализация планов и программ. Таким образом, все допо</w:t>
      </w:r>
      <w:r w:rsidRPr="001372C4">
        <w:rPr>
          <w:rFonts w:ascii="Times New Roman" w:eastAsia="Calibri" w:hAnsi="Times New Roman" w:cs="Times New Roman"/>
          <w:sz w:val="24"/>
          <w:szCs w:val="24"/>
        </w:rPr>
        <w:t>л</w:t>
      </w:r>
      <w:r w:rsidRPr="001372C4">
        <w:rPr>
          <w:rFonts w:ascii="Times New Roman" w:eastAsia="Calibri" w:hAnsi="Times New Roman" w:cs="Times New Roman"/>
          <w:sz w:val="24"/>
          <w:szCs w:val="24"/>
        </w:rPr>
        <w:t xml:space="preserve">нительные общеобразовательные программы выполнены в полном объеме. </w:t>
      </w:r>
    </w:p>
    <w:p w:rsidR="005F7B65" w:rsidRPr="001372C4" w:rsidRDefault="005F7B65" w:rsidP="005F7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 xml:space="preserve">Также в сложившихся условиях была проведена итоговая аттестация в 9-м, 11-х классах (см. протоколы), также итоговая аттестация проведена в 7 классе (программа основы хоровой культуры, срок реализации 3 года) и в 10-х классах (программа военно-спортивная подготовка, срок реализации 3 года). </w:t>
      </w:r>
    </w:p>
    <w:p w:rsidR="005F7B65" w:rsidRPr="001372C4" w:rsidRDefault="005F7B65" w:rsidP="005F7B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Выпускникам 9-го класса выданы справки </w:t>
      </w:r>
      <w:proofErr w:type="gramStart"/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gramEnd"/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обучении по дополнительным общеобраз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вательным программам, выпускникам 11-х классов выданы свидетельства о дополнительном образовании: 11А – 19 шт., 11Б – 21 шт.</w:t>
      </w:r>
    </w:p>
    <w:p w:rsidR="005F7B65" w:rsidRPr="001372C4" w:rsidRDefault="005F7B65" w:rsidP="005F7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2C4">
        <w:rPr>
          <w:rFonts w:ascii="Times New Roman" w:eastAsia="Calibri" w:hAnsi="Times New Roman" w:cs="Times New Roman"/>
          <w:bCs/>
          <w:sz w:val="24"/>
          <w:szCs w:val="24"/>
        </w:rPr>
        <w:t>Также выпускникам 11-х классов вручены знаки выпускника ККК и значки ГТО.  В т</w:t>
      </w:r>
      <w:r w:rsidRPr="001372C4">
        <w:rPr>
          <w:rFonts w:ascii="Times New Roman" w:eastAsia="Calibri" w:hAnsi="Times New Roman" w:cs="Times New Roman"/>
          <w:bCs/>
          <w:sz w:val="24"/>
          <w:szCs w:val="24"/>
        </w:rPr>
        <w:t>е</w:t>
      </w:r>
      <w:r w:rsidRPr="001372C4">
        <w:rPr>
          <w:rFonts w:ascii="Times New Roman" w:eastAsia="Calibri" w:hAnsi="Times New Roman" w:cs="Times New Roman"/>
          <w:bCs/>
          <w:sz w:val="24"/>
          <w:szCs w:val="24"/>
        </w:rPr>
        <w:t>чение учебного года кадеты с 5 по 11 кла</w:t>
      </w:r>
      <w:proofErr w:type="gramStart"/>
      <w:r w:rsidRPr="001372C4">
        <w:rPr>
          <w:rFonts w:ascii="Times New Roman" w:eastAsia="Calibri" w:hAnsi="Times New Roman" w:cs="Times New Roman"/>
          <w:bCs/>
          <w:sz w:val="24"/>
          <w:szCs w:val="24"/>
        </w:rPr>
        <w:t>сс вст</w:t>
      </w:r>
      <w:proofErr w:type="gramEnd"/>
      <w:r w:rsidRPr="001372C4">
        <w:rPr>
          <w:rFonts w:ascii="Times New Roman" w:eastAsia="Calibri" w:hAnsi="Times New Roman" w:cs="Times New Roman"/>
          <w:bCs/>
          <w:sz w:val="24"/>
          <w:szCs w:val="24"/>
        </w:rPr>
        <w:t>упали в ряды Всероссийского военно-патриотического движения «</w:t>
      </w:r>
      <w:proofErr w:type="spellStart"/>
      <w:r w:rsidRPr="001372C4">
        <w:rPr>
          <w:rFonts w:ascii="Times New Roman" w:eastAsia="Calibri" w:hAnsi="Times New Roman" w:cs="Times New Roman"/>
          <w:bCs/>
          <w:sz w:val="24"/>
          <w:szCs w:val="24"/>
        </w:rPr>
        <w:t>Юнармия</w:t>
      </w:r>
      <w:proofErr w:type="spellEnd"/>
      <w:r w:rsidRPr="001372C4">
        <w:rPr>
          <w:rFonts w:ascii="Times New Roman" w:eastAsia="Calibri" w:hAnsi="Times New Roman" w:cs="Times New Roman"/>
          <w:bCs/>
          <w:sz w:val="24"/>
          <w:szCs w:val="24"/>
        </w:rPr>
        <w:t>».</w:t>
      </w:r>
    </w:p>
    <w:p w:rsidR="005F7B65" w:rsidRPr="001372C4" w:rsidRDefault="005F7B65" w:rsidP="005F7B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372C4">
        <w:rPr>
          <w:rFonts w:ascii="Times New Roman" w:hAnsi="Times New Roman" w:cs="Times New Roman"/>
          <w:bCs/>
          <w:spacing w:val="1"/>
          <w:sz w:val="24"/>
          <w:szCs w:val="24"/>
        </w:rPr>
        <w:t>В соответствии с утвержденным учебным планом, в 5-9 классах реализовывалось пять дополнительных образовательных программ двух направленностей:</w:t>
      </w:r>
    </w:p>
    <w:p w:rsidR="005F7B65" w:rsidRPr="001372C4" w:rsidRDefault="005F7B65" w:rsidP="005F7B65">
      <w:pPr>
        <w:numPr>
          <w:ilvl w:val="0"/>
          <w:numId w:val="1"/>
        </w:numPr>
        <w:shd w:val="clear" w:color="auto" w:fill="FFFFFF"/>
        <w:tabs>
          <w:tab w:val="num" w:pos="1134"/>
          <w:tab w:val="left" w:pos="48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372C4">
        <w:rPr>
          <w:rFonts w:ascii="Times New Roman" w:hAnsi="Times New Roman" w:cs="Times New Roman"/>
          <w:bCs/>
          <w:spacing w:val="1"/>
          <w:sz w:val="24"/>
          <w:szCs w:val="24"/>
        </w:rPr>
        <w:t>военно-патриотической – 3;</w:t>
      </w:r>
    </w:p>
    <w:p w:rsidR="005F7B65" w:rsidRPr="001372C4" w:rsidRDefault="005F7B65" w:rsidP="005F7B65">
      <w:pPr>
        <w:numPr>
          <w:ilvl w:val="0"/>
          <w:numId w:val="1"/>
        </w:numPr>
        <w:shd w:val="clear" w:color="auto" w:fill="FFFFFF"/>
        <w:tabs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372C4">
        <w:rPr>
          <w:rFonts w:ascii="Times New Roman" w:hAnsi="Times New Roman" w:cs="Times New Roman"/>
          <w:bCs/>
          <w:spacing w:val="1"/>
          <w:sz w:val="24"/>
          <w:szCs w:val="24"/>
        </w:rPr>
        <w:t>социально-гуманитарной (педагогической) – 2.</w:t>
      </w:r>
    </w:p>
    <w:p w:rsidR="005F7B65" w:rsidRPr="001372C4" w:rsidRDefault="005F7B65" w:rsidP="005F7B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372C4">
        <w:rPr>
          <w:rFonts w:ascii="Times New Roman" w:hAnsi="Times New Roman" w:cs="Times New Roman"/>
          <w:bCs/>
          <w:spacing w:val="1"/>
          <w:sz w:val="24"/>
          <w:szCs w:val="24"/>
        </w:rPr>
        <w:t>В 10-11 классах – пять дополнительных образовательных программ двух направленн</w:t>
      </w:r>
      <w:r w:rsidRPr="001372C4">
        <w:rPr>
          <w:rFonts w:ascii="Times New Roman" w:hAnsi="Times New Roman" w:cs="Times New Roman"/>
          <w:bCs/>
          <w:spacing w:val="1"/>
          <w:sz w:val="24"/>
          <w:szCs w:val="24"/>
        </w:rPr>
        <w:t>о</w:t>
      </w:r>
      <w:r w:rsidRPr="001372C4">
        <w:rPr>
          <w:rFonts w:ascii="Times New Roman" w:hAnsi="Times New Roman" w:cs="Times New Roman"/>
          <w:bCs/>
          <w:spacing w:val="1"/>
          <w:sz w:val="24"/>
          <w:szCs w:val="24"/>
        </w:rPr>
        <w:t>стей:</w:t>
      </w:r>
    </w:p>
    <w:p w:rsidR="005F7B65" w:rsidRPr="001372C4" w:rsidRDefault="005F7B65" w:rsidP="005F7B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372C4">
        <w:rPr>
          <w:rFonts w:ascii="Times New Roman" w:hAnsi="Times New Roman" w:cs="Times New Roman"/>
          <w:bCs/>
          <w:spacing w:val="1"/>
          <w:sz w:val="24"/>
          <w:szCs w:val="24"/>
        </w:rPr>
        <w:t>военно-патриотической – 2;</w:t>
      </w:r>
    </w:p>
    <w:p w:rsidR="005F7B65" w:rsidRPr="001372C4" w:rsidRDefault="005F7B65" w:rsidP="005F7B65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372C4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социально-гуманитарной (педагогической) – 3.     </w:t>
      </w:r>
    </w:p>
    <w:p w:rsidR="005F7B65" w:rsidRPr="001372C4" w:rsidRDefault="005F7B65" w:rsidP="005F7B65">
      <w:pPr>
        <w:shd w:val="clear" w:color="auto" w:fill="FFFFFF"/>
        <w:spacing w:after="0" w:line="240" w:lineRule="auto"/>
        <w:ind w:hanging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372C4">
        <w:rPr>
          <w:rFonts w:ascii="Times New Roman" w:hAnsi="Times New Roman" w:cs="Times New Roman"/>
          <w:bCs/>
          <w:spacing w:val="1"/>
          <w:sz w:val="24"/>
          <w:szCs w:val="24"/>
        </w:rPr>
        <w:tab/>
        <w:t>Образовательный процесс носит практико-ориентированный характер.</w:t>
      </w:r>
    </w:p>
    <w:p w:rsidR="005F7B65" w:rsidRPr="001372C4" w:rsidRDefault="005F7B65" w:rsidP="005F7B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1"/>
          <w:sz w:val="24"/>
          <w:szCs w:val="24"/>
        </w:rPr>
      </w:pPr>
      <w:r w:rsidRPr="001372C4">
        <w:rPr>
          <w:rFonts w:ascii="Times New Roman" w:hAnsi="Times New Roman" w:cs="Times New Roman"/>
          <w:bCs/>
          <w:spacing w:val="1"/>
          <w:sz w:val="24"/>
          <w:szCs w:val="24"/>
        </w:rPr>
        <w:tab/>
      </w:r>
    </w:p>
    <w:p w:rsidR="005F7B65" w:rsidRPr="001372C4" w:rsidRDefault="005F7B65" w:rsidP="005F7B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  <w:r w:rsidRPr="001372C4">
        <w:rPr>
          <w:rFonts w:ascii="Times New Roman" w:hAnsi="Times New Roman" w:cs="Times New Roman"/>
          <w:b/>
          <w:bCs/>
          <w:spacing w:val="1"/>
          <w:sz w:val="24"/>
          <w:szCs w:val="24"/>
        </w:rPr>
        <w:t>Перечень предоставленных дополнительных образовательных услуг</w:t>
      </w:r>
    </w:p>
    <w:p w:rsidR="005F7B65" w:rsidRPr="001372C4" w:rsidRDefault="005F7B65" w:rsidP="005F7B65">
      <w:pPr>
        <w:shd w:val="clear" w:color="auto" w:fill="FFFFFF"/>
        <w:spacing w:after="0" w:line="240" w:lineRule="auto"/>
        <w:ind w:right="110" w:firstLine="709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tbl>
      <w:tblPr>
        <w:tblW w:w="1004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2"/>
        <w:gridCol w:w="2892"/>
        <w:gridCol w:w="4653"/>
        <w:gridCol w:w="1714"/>
      </w:tblGrid>
      <w:tr w:rsidR="005F7B65" w:rsidRPr="001372C4" w:rsidTr="00757C3A">
        <w:trPr>
          <w:trHeight w:val="278"/>
        </w:trPr>
        <w:tc>
          <w:tcPr>
            <w:tcW w:w="782" w:type="dxa"/>
            <w:vMerge w:val="restart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№</w:t>
            </w:r>
          </w:p>
        </w:tc>
        <w:tc>
          <w:tcPr>
            <w:tcW w:w="2892" w:type="dxa"/>
            <w:vMerge w:val="restart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Направленность пр</w:t>
            </w: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</w:t>
            </w: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грамм</w:t>
            </w:r>
          </w:p>
        </w:tc>
        <w:tc>
          <w:tcPr>
            <w:tcW w:w="4653" w:type="dxa"/>
            <w:vMerge w:val="restart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Наименование программ</w:t>
            </w:r>
          </w:p>
        </w:tc>
        <w:tc>
          <w:tcPr>
            <w:tcW w:w="1714" w:type="dxa"/>
            <w:vMerge w:val="restart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Срок</w:t>
            </w:r>
          </w:p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обучения (лет)</w:t>
            </w:r>
          </w:p>
        </w:tc>
      </w:tr>
      <w:tr w:rsidR="005F7B65" w:rsidRPr="001372C4" w:rsidTr="00757C3A">
        <w:trPr>
          <w:trHeight w:val="276"/>
        </w:trPr>
        <w:tc>
          <w:tcPr>
            <w:tcW w:w="78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1714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</w:tr>
      <w:tr w:rsidR="005F7B65" w:rsidRPr="001372C4" w:rsidTr="00757C3A">
        <w:trPr>
          <w:trHeight w:val="509"/>
        </w:trPr>
        <w:tc>
          <w:tcPr>
            <w:tcW w:w="782" w:type="dxa"/>
            <w:vMerge w:val="restart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1</w:t>
            </w:r>
          </w:p>
        </w:tc>
        <w:tc>
          <w:tcPr>
            <w:tcW w:w="2892" w:type="dxa"/>
            <w:vMerge w:val="restart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Военно-патриотическая</w:t>
            </w:r>
          </w:p>
        </w:tc>
        <w:tc>
          <w:tcPr>
            <w:tcW w:w="4653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военной подготовки</w:t>
            </w:r>
          </w:p>
        </w:tc>
        <w:tc>
          <w:tcPr>
            <w:tcW w:w="1714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7 лет</w:t>
            </w:r>
          </w:p>
        </w:tc>
      </w:tr>
      <w:tr w:rsidR="005F7B65" w:rsidRPr="001372C4" w:rsidTr="00757C3A">
        <w:trPr>
          <w:trHeight w:val="136"/>
        </w:trPr>
        <w:tc>
          <w:tcPr>
            <w:tcW w:w="78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военно-морской подготовки</w:t>
            </w:r>
          </w:p>
        </w:tc>
        <w:tc>
          <w:tcPr>
            <w:tcW w:w="1714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5</w:t>
            </w:r>
          </w:p>
        </w:tc>
      </w:tr>
      <w:tr w:rsidR="005F7B65" w:rsidRPr="001372C4" w:rsidTr="00757C3A">
        <w:trPr>
          <w:trHeight w:val="136"/>
        </w:trPr>
        <w:tc>
          <w:tcPr>
            <w:tcW w:w="78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Военно-спортивная подготовка</w:t>
            </w:r>
          </w:p>
        </w:tc>
        <w:tc>
          <w:tcPr>
            <w:tcW w:w="1714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3</w:t>
            </w:r>
          </w:p>
        </w:tc>
      </w:tr>
      <w:tr w:rsidR="005F7B65" w:rsidRPr="001372C4" w:rsidTr="00757C3A">
        <w:trPr>
          <w:trHeight w:val="524"/>
        </w:trPr>
        <w:tc>
          <w:tcPr>
            <w:tcW w:w="782" w:type="dxa"/>
            <w:vMerge w:val="restart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3</w:t>
            </w:r>
          </w:p>
        </w:tc>
        <w:tc>
          <w:tcPr>
            <w:tcW w:w="2892" w:type="dxa"/>
            <w:vMerge w:val="restart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Социально-гуманитарная (пед</w:t>
            </w: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а</w:t>
            </w:r>
            <w:r w:rsidRPr="001372C4"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  <w:t>гогическая)</w:t>
            </w:r>
          </w:p>
        </w:tc>
        <w:tc>
          <w:tcPr>
            <w:tcW w:w="4653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хоровой культуры</w:t>
            </w:r>
          </w:p>
        </w:tc>
        <w:tc>
          <w:tcPr>
            <w:tcW w:w="1714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3 </w:t>
            </w:r>
          </w:p>
        </w:tc>
      </w:tr>
      <w:tr w:rsidR="005F7B65" w:rsidRPr="001372C4" w:rsidTr="00757C3A">
        <w:trPr>
          <w:trHeight w:val="136"/>
        </w:trPr>
        <w:tc>
          <w:tcPr>
            <w:tcW w:w="78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бальной культуры</w:t>
            </w:r>
          </w:p>
        </w:tc>
        <w:tc>
          <w:tcPr>
            <w:tcW w:w="1714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7</w:t>
            </w:r>
          </w:p>
        </w:tc>
      </w:tr>
      <w:tr w:rsidR="005F7B65" w:rsidRPr="001372C4" w:rsidTr="00757C3A">
        <w:trPr>
          <w:trHeight w:val="136"/>
        </w:trPr>
        <w:tc>
          <w:tcPr>
            <w:tcW w:w="78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Основы государственной и муниципал</w:t>
            </w: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ь</w:t>
            </w: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ной службы</w:t>
            </w:r>
          </w:p>
        </w:tc>
        <w:tc>
          <w:tcPr>
            <w:tcW w:w="1714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 xml:space="preserve">2 </w:t>
            </w:r>
          </w:p>
        </w:tc>
      </w:tr>
      <w:tr w:rsidR="005F7B65" w:rsidRPr="001372C4" w:rsidTr="00757C3A">
        <w:trPr>
          <w:trHeight w:val="136"/>
        </w:trPr>
        <w:tc>
          <w:tcPr>
            <w:tcW w:w="78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2892" w:type="dxa"/>
            <w:vMerge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both"/>
              <w:rPr>
                <w:rFonts w:ascii="Times New Roman" w:hAnsi="Times New Roman" w:cs="Times New Roman"/>
                <w:b/>
                <w:bCs/>
                <w:spacing w:val="1"/>
                <w:sz w:val="24"/>
                <w:szCs w:val="24"/>
              </w:rPr>
            </w:pPr>
          </w:p>
        </w:tc>
        <w:tc>
          <w:tcPr>
            <w:tcW w:w="4653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Риторика</w:t>
            </w:r>
          </w:p>
        </w:tc>
        <w:tc>
          <w:tcPr>
            <w:tcW w:w="1714" w:type="dxa"/>
          </w:tcPr>
          <w:p w:rsidR="005F7B65" w:rsidRPr="001372C4" w:rsidRDefault="005F7B65" w:rsidP="00757C3A">
            <w:pPr>
              <w:shd w:val="clear" w:color="auto" w:fill="FFFFFF"/>
              <w:spacing w:after="0" w:line="240" w:lineRule="auto"/>
              <w:ind w:left="34" w:right="110"/>
              <w:jc w:val="center"/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bCs/>
                <w:spacing w:val="1"/>
                <w:sz w:val="24"/>
                <w:szCs w:val="24"/>
              </w:rPr>
              <w:t>2</w:t>
            </w:r>
          </w:p>
        </w:tc>
      </w:tr>
    </w:tbl>
    <w:p w:rsidR="005F7B65" w:rsidRPr="001372C4" w:rsidRDefault="005F7B65" w:rsidP="005F7B6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pacing w:val="1"/>
          <w:sz w:val="24"/>
          <w:szCs w:val="24"/>
        </w:rPr>
      </w:pPr>
    </w:p>
    <w:p w:rsidR="005F7B65" w:rsidRPr="001372C4" w:rsidRDefault="005F7B65" w:rsidP="005F7B6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образование детей является важным фактором повышения социальной стабильности и справедливости в обществе посредством создания условий для успешности каждого ребенка независимо от места жительства и социально-экономического статуса семей. Дополнительное образование в корпусе выполняет функции "социального лифта" для знач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тельной части воспитанников, которые не получали необходимого объема или качества образ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вательных ресурсов в семье и других общеобразовательных организациях, компенсируя, таким образом, их недостатки, или предоставляет альтернативные возможности для образовательных и социальных достижений детей. </w:t>
      </w:r>
    </w:p>
    <w:p w:rsidR="005F7B65" w:rsidRPr="001372C4" w:rsidRDefault="005F7B65" w:rsidP="005F7B65">
      <w:pPr>
        <w:widowControl w:val="0"/>
        <w:suppressLineNumbers/>
        <w:suppressAutoHyphens/>
        <w:spacing w:after="0" w:line="240" w:lineRule="auto"/>
        <w:ind w:firstLine="708"/>
        <w:jc w:val="both"/>
        <w:rPr>
          <w:rFonts w:ascii="Times New Roman" w:eastAsia="Andale Sans UI" w:hAnsi="Times New Roman" w:cs="Times New Roman"/>
          <w:bCs/>
          <w:kern w:val="1"/>
          <w:sz w:val="24"/>
          <w:szCs w:val="24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настоящее время в условиях информационной социализации дополнительное образование детей может стать инструментом формирования ценностей, мировоззрения, гражданской идентичности подрастающего поколения, адаптивности к темпам социальных и технологических перемен.</w:t>
      </w:r>
    </w:p>
    <w:p w:rsidR="005F7B65" w:rsidRPr="001372C4" w:rsidRDefault="005F7B65" w:rsidP="005F7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1372C4">
        <w:rPr>
          <w:rFonts w:ascii="Times New Roman" w:eastAsia="Calibri" w:hAnsi="Times New Roman" w:cs="Times New Roman"/>
          <w:bCs/>
          <w:sz w:val="24"/>
          <w:szCs w:val="24"/>
        </w:rPr>
        <w:t>Дополнительное образование усиливает вариативную составляющую общего образов</w:t>
      </w:r>
      <w:r w:rsidRPr="001372C4">
        <w:rPr>
          <w:rFonts w:ascii="Times New Roman" w:eastAsia="Calibri" w:hAnsi="Times New Roman" w:cs="Times New Roman"/>
          <w:bCs/>
          <w:sz w:val="24"/>
          <w:szCs w:val="24"/>
        </w:rPr>
        <w:t>а</w:t>
      </w:r>
      <w:r w:rsidRPr="001372C4">
        <w:rPr>
          <w:rFonts w:ascii="Times New Roman" w:eastAsia="Calibri" w:hAnsi="Times New Roman" w:cs="Times New Roman"/>
          <w:bCs/>
          <w:sz w:val="24"/>
          <w:szCs w:val="24"/>
        </w:rPr>
        <w:t>ния, способствует практическому приложению знаний и навыков, стимулирует познавательную мотивацию кадетов.</w:t>
      </w:r>
    </w:p>
    <w:p w:rsidR="005F7B65" w:rsidRPr="001372C4" w:rsidRDefault="005F7B65" w:rsidP="005F7B6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2C4">
        <w:rPr>
          <w:rFonts w:ascii="Times New Roman" w:eastAsia="Calibri" w:hAnsi="Times New Roman" w:cs="Times New Roman"/>
          <w:bCs/>
          <w:sz w:val="24"/>
          <w:szCs w:val="24"/>
        </w:rPr>
        <w:t>Через предложенную систему дополнительного образования кадеты развивают свой творческий потенциал, навыки адаптации к современному обществу и получают возможность полноценной организации свободного времени.</w:t>
      </w:r>
      <w:r w:rsidRPr="001372C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F7B65" w:rsidRPr="001372C4" w:rsidRDefault="005F7B65" w:rsidP="005F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Видами внеурочной и внеклассной деятельности в нашем учреждении выступают:</w:t>
      </w:r>
    </w:p>
    <w:p w:rsidR="005F7B65" w:rsidRPr="001372C4" w:rsidRDefault="005F7B65" w:rsidP="005F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- внеурочная деятельность по предмету, организуемая учителем;</w:t>
      </w:r>
    </w:p>
    <w:p w:rsidR="005F7B65" w:rsidRPr="001372C4" w:rsidRDefault="005F7B65" w:rsidP="005F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- внеурочная деятельность, организуемая методическими объединениями и творческими группами;</w:t>
      </w:r>
    </w:p>
    <w:p w:rsidR="005F7B65" w:rsidRPr="001372C4" w:rsidRDefault="005F7B65" w:rsidP="005F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- внеурочная деятельность, организуемая классным руководителем и воспитателем по программе воспитания и социализации и воспитательной программе классного коллектива;</w:t>
      </w:r>
    </w:p>
    <w:p w:rsidR="005F7B65" w:rsidRPr="001372C4" w:rsidRDefault="005F7B65" w:rsidP="005F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- внеурочная деятельность, организуемая специалистами учреждения: педагогом-психологом, социальным педагогом, преподавателем-организатором ОБЖ и др.;</w:t>
      </w:r>
    </w:p>
    <w:p w:rsidR="005F7B65" w:rsidRPr="001372C4" w:rsidRDefault="005F7B65" w:rsidP="005F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- деятельность педагогов-организаторов по организации массовых и других воспит</w:t>
      </w:r>
      <w:r w:rsidRPr="001372C4">
        <w:rPr>
          <w:rFonts w:ascii="Times New Roman" w:hAnsi="Times New Roman" w:cs="Times New Roman"/>
          <w:sz w:val="24"/>
          <w:szCs w:val="24"/>
        </w:rPr>
        <w:t>а</w:t>
      </w:r>
      <w:r w:rsidRPr="001372C4">
        <w:rPr>
          <w:rFonts w:ascii="Times New Roman" w:hAnsi="Times New Roman" w:cs="Times New Roman"/>
          <w:sz w:val="24"/>
          <w:szCs w:val="24"/>
        </w:rPr>
        <w:t>тельных мероприятий.</w:t>
      </w:r>
    </w:p>
    <w:p w:rsidR="005F7B65" w:rsidRPr="001372C4" w:rsidRDefault="005F7B65" w:rsidP="005F7B6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372C4">
        <w:rPr>
          <w:rFonts w:ascii="Times New Roman" w:eastAsia="Times New Roman" w:hAnsi="Times New Roman" w:cs="Times New Roman"/>
          <w:sz w:val="24"/>
          <w:szCs w:val="24"/>
        </w:rPr>
        <w:t>В корпусе функционируют программы внеурочной деятельности различных направле</w:t>
      </w:r>
      <w:r w:rsidRPr="001372C4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1372C4">
        <w:rPr>
          <w:rFonts w:ascii="Times New Roman" w:eastAsia="Times New Roman" w:hAnsi="Times New Roman" w:cs="Times New Roman"/>
          <w:sz w:val="24"/>
          <w:szCs w:val="24"/>
        </w:rPr>
        <w:t>ностей, кроме них, ведется внеклассная работа по предметам. Основной акцент делается на ра</w:t>
      </w:r>
      <w:r w:rsidRPr="001372C4">
        <w:rPr>
          <w:rFonts w:ascii="Times New Roman" w:eastAsia="Times New Roman" w:hAnsi="Times New Roman" w:cs="Times New Roman"/>
          <w:sz w:val="24"/>
          <w:szCs w:val="24"/>
        </w:rPr>
        <w:t>з</w:t>
      </w:r>
      <w:r w:rsidRPr="001372C4">
        <w:rPr>
          <w:rFonts w:ascii="Times New Roman" w:eastAsia="Times New Roman" w:hAnsi="Times New Roman" w:cs="Times New Roman"/>
          <w:sz w:val="24"/>
          <w:szCs w:val="24"/>
        </w:rPr>
        <w:t>нообразии видов деятельности, получении обучающимися практического опыта, возможности каждому раскрыть свой творческий потенциал.</w:t>
      </w:r>
    </w:p>
    <w:p w:rsidR="005F7B65" w:rsidRPr="001372C4" w:rsidRDefault="005F7B65" w:rsidP="005F7B6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F7B65" w:rsidRPr="001372C4" w:rsidRDefault="005F7B65" w:rsidP="005F7B6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372C4">
        <w:rPr>
          <w:rFonts w:ascii="Times New Roman" w:hAnsi="Times New Roman" w:cs="Times New Roman"/>
          <w:b/>
          <w:spacing w:val="-1"/>
          <w:sz w:val="24"/>
          <w:szCs w:val="24"/>
        </w:rPr>
        <w:t xml:space="preserve">Научные общества, творческие объединения, кружки, </w:t>
      </w:r>
      <w:r w:rsidRPr="001372C4">
        <w:rPr>
          <w:rFonts w:ascii="Times New Roman" w:hAnsi="Times New Roman" w:cs="Times New Roman"/>
          <w:b/>
          <w:spacing w:val="-2"/>
          <w:sz w:val="24"/>
          <w:szCs w:val="24"/>
        </w:rPr>
        <w:t xml:space="preserve">секции. </w:t>
      </w:r>
    </w:p>
    <w:p w:rsidR="005F7B65" w:rsidRPr="001372C4" w:rsidRDefault="005F7B65" w:rsidP="005F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1372C4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Кадетам предлагаются следующие программы  досуговых объединений:</w:t>
      </w:r>
    </w:p>
    <w:p w:rsidR="005F7B65" w:rsidRPr="001372C4" w:rsidRDefault="005F7B65" w:rsidP="005F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0"/>
        <w:gridCol w:w="3359"/>
        <w:gridCol w:w="3142"/>
      </w:tblGrid>
      <w:tr w:rsidR="001372C4" w:rsidRPr="001372C4" w:rsidTr="00757C3A">
        <w:trPr>
          <w:trHeight w:val="127"/>
        </w:trPr>
        <w:tc>
          <w:tcPr>
            <w:tcW w:w="2400" w:type="dxa"/>
          </w:tcPr>
          <w:p w:rsidR="005F7B65" w:rsidRPr="001372C4" w:rsidRDefault="005F7B65" w:rsidP="00757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ФИО педагога</w:t>
            </w:r>
          </w:p>
        </w:tc>
        <w:tc>
          <w:tcPr>
            <w:tcW w:w="3359" w:type="dxa"/>
          </w:tcPr>
          <w:p w:rsidR="005F7B65" w:rsidRPr="001372C4" w:rsidRDefault="005F7B65" w:rsidP="00757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объединения</w:t>
            </w:r>
          </w:p>
        </w:tc>
        <w:tc>
          <w:tcPr>
            <w:tcW w:w="3142" w:type="dxa"/>
          </w:tcPr>
          <w:p w:rsidR="005F7B65" w:rsidRPr="001372C4" w:rsidRDefault="005F7B65" w:rsidP="00757C3A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3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Количество </w:t>
            </w:r>
            <w:proofErr w:type="gramStart"/>
            <w:r w:rsidRPr="001372C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1372C4" w:rsidRPr="001372C4" w:rsidTr="00757C3A">
        <w:trPr>
          <w:trHeight w:val="217"/>
        </w:trPr>
        <w:tc>
          <w:tcPr>
            <w:tcW w:w="2400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Левандовская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 М.Б.</w:t>
            </w:r>
          </w:p>
        </w:tc>
        <w:tc>
          <w:tcPr>
            <w:tcW w:w="3359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«В мире </w:t>
            </w:r>
            <w:proofErr w:type="gram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прекрасного</w:t>
            </w:r>
            <w:proofErr w:type="gram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42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 57 чел</w:t>
            </w:r>
          </w:p>
        </w:tc>
      </w:tr>
      <w:tr w:rsidR="001372C4" w:rsidRPr="001372C4" w:rsidTr="00757C3A">
        <w:trPr>
          <w:trHeight w:val="217"/>
        </w:trPr>
        <w:tc>
          <w:tcPr>
            <w:tcW w:w="2400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Олейникова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 Ж.М.</w:t>
            </w:r>
          </w:p>
        </w:tc>
        <w:tc>
          <w:tcPr>
            <w:tcW w:w="3359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Музыкальное объединение «Основы игры на ш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стиструнной гитаре»</w:t>
            </w:r>
          </w:p>
        </w:tc>
        <w:tc>
          <w:tcPr>
            <w:tcW w:w="3142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56 чел</w:t>
            </w:r>
          </w:p>
        </w:tc>
      </w:tr>
      <w:tr w:rsidR="001372C4" w:rsidRPr="001372C4" w:rsidTr="00757C3A">
        <w:trPr>
          <w:trHeight w:val="127"/>
        </w:trPr>
        <w:tc>
          <w:tcPr>
            <w:tcW w:w="2400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Сиротюк А.М.</w:t>
            </w:r>
          </w:p>
        </w:tc>
        <w:tc>
          <w:tcPr>
            <w:tcW w:w="3359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Музыкальное объединение </w:t>
            </w:r>
          </w:p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«Детский духовой оркестр»</w:t>
            </w:r>
          </w:p>
        </w:tc>
        <w:tc>
          <w:tcPr>
            <w:tcW w:w="3142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29 чел</w:t>
            </w:r>
          </w:p>
        </w:tc>
      </w:tr>
      <w:tr w:rsidR="001372C4" w:rsidRPr="001372C4" w:rsidTr="00757C3A">
        <w:trPr>
          <w:trHeight w:val="569"/>
        </w:trPr>
        <w:tc>
          <w:tcPr>
            <w:tcW w:w="2400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Клементьев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3359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Спортивная секция «Атл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тизм»</w:t>
            </w:r>
          </w:p>
        </w:tc>
        <w:tc>
          <w:tcPr>
            <w:tcW w:w="3142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34 чел</w:t>
            </w:r>
          </w:p>
        </w:tc>
      </w:tr>
      <w:tr w:rsidR="001372C4" w:rsidRPr="001372C4" w:rsidTr="00757C3A">
        <w:trPr>
          <w:trHeight w:val="127"/>
        </w:trPr>
        <w:tc>
          <w:tcPr>
            <w:tcW w:w="2400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Крикунов Г.А.</w:t>
            </w:r>
          </w:p>
        </w:tc>
        <w:tc>
          <w:tcPr>
            <w:tcW w:w="3359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Спортивная секция «Самбо»</w:t>
            </w:r>
          </w:p>
        </w:tc>
        <w:tc>
          <w:tcPr>
            <w:tcW w:w="3142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45 чел</w:t>
            </w:r>
          </w:p>
        </w:tc>
      </w:tr>
      <w:tr w:rsidR="001372C4" w:rsidRPr="001372C4" w:rsidTr="00757C3A">
        <w:trPr>
          <w:trHeight w:val="127"/>
        </w:trPr>
        <w:tc>
          <w:tcPr>
            <w:tcW w:w="2400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Карманов В.Н.</w:t>
            </w:r>
          </w:p>
        </w:tc>
        <w:tc>
          <w:tcPr>
            <w:tcW w:w="3359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Спортивная секция «Каратэ»</w:t>
            </w:r>
          </w:p>
        </w:tc>
        <w:tc>
          <w:tcPr>
            <w:tcW w:w="3142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25 чел</w:t>
            </w:r>
          </w:p>
        </w:tc>
      </w:tr>
      <w:tr w:rsidR="001372C4" w:rsidRPr="001372C4" w:rsidTr="00757C3A">
        <w:trPr>
          <w:trHeight w:val="127"/>
        </w:trPr>
        <w:tc>
          <w:tcPr>
            <w:tcW w:w="2400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Разматов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3359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Спортивная секция «Регби»</w:t>
            </w:r>
          </w:p>
        </w:tc>
        <w:tc>
          <w:tcPr>
            <w:tcW w:w="3142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14 чел</w:t>
            </w:r>
          </w:p>
        </w:tc>
      </w:tr>
      <w:tr w:rsidR="001372C4" w:rsidRPr="001372C4" w:rsidTr="00757C3A">
        <w:trPr>
          <w:trHeight w:val="127"/>
        </w:trPr>
        <w:tc>
          <w:tcPr>
            <w:tcW w:w="2400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Магдич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 В.А.</w:t>
            </w:r>
          </w:p>
        </w:tc>
        <w:tc>
          <w:tcPr>
            <w:tcW w:w="3359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Кружок «Юный стрелок»</w:t>
            </w:r>
          </w:p>
        </w:tc>
        <w:tc>
          <w:tcPr>
            <w:tcW w:w="3142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28чел</w:t>
            </w:r>
          </w:p>
        </w:tc>
      </w:tr>
      <w:tr w:rsidR="005F7B65" w:rsidRPr="001372C4" w:rsidTr="00757C3A">
        <w:trPr>
          <w:trHeight w:val="127"/>
        </w:trPr>
        <w:tc>
          <w:tcPr>
            <w:tcW w:w="2400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Зябкин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  <w:tc>
          <w:tcPr>
            <w:tcW w:w="3359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Поисковая деятельность</w:t>
            </w:r>
          </w:p>
        </w:tc>
        <w:tc>
          <w:tcPr>
            <w:tcW w:w="3142" w:type="dxa"/>
          </w:tcPr>
          <w:p w:rsidR="005F7B65" w:rsidRPr="001372C4" w:rsidRDefault="005F7B65" w:rsidP="00757C3A">
            <w:pPr>
              <w:pStyle w:val="af1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13чел</w:t>
            </w:r>
          </w:p>
        </w:tc>
      </w:tr>
    </w:tbl>
    <w:p w:rsidR="005F7B65" w:rsidRPr="001372C4" w:rsidRDefault="005F7B65" w:rsidP="005F7B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</w:p>
    <w:p w:rsidR="005F7B65" w:rsidRPr="001372C4" w:rsidRDefault="005F7B65" w:rsidP="005F7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договорной основе в форме сетевого взаимодействия в течение 2020 учебного года работали следующие программы:</w:t>
      </w:r>
    </w:p>
    <w:p w:rsidR="005F7B65" w:rsidRPr="001372C4" w:rsidRDefault="005F7B65" w:rsidP="005F7B6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МБОУ ДО ПГО «Дом творчества детей и юношества № 2»:</w:t>
      </w:r>
    </w:p>
    <w:p w:rsidR="005F7B65" w:rsidRPr="001372C4" w:rsidRDefault="005F7B65" w:rsidP="005F7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 программа – </w:t>
      </w:r>
      <w:proofErr w:type="spellStart"/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туристско</w:t>
      </w:r>
      <w:proofErr w:type="spellEnd"/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краеведческой направленности «Юный турист» в  6,7, 8, 10А кла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сах </w:t>
      </w:r>
      <w:r w:rsidRPr="0013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(40 человек)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F7B65" w:rsidRPr="001372C4" w:rsidRDefault="005F7B65" w:rsidP="005F7B65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программа «Военно-исторический клуб» в 5А и 5Б классах  </w:t>
      </w:r>
      <w:r w:rsidRPr="001372C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(43 человек);</w:t>
      </w:r>
    </w:p>
    <w:p w:rsidR="005F7B65" w:rsidRPr="001372C4" w:rsidRDefault="005F7B65" w:rsidP="005F7B6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372C4">
        <w:rPr>
          <w:rFonts w:ascii="Times New Roman" w:eastAsia="Calibri" w:hAnsi="Times New Roman" w:cs="Times New Roman"/>
          <w:sz w:val="24"/>
          <w:szCs w:val="24"/>
          <w:u w:val="single"/>
        </w:rPr>
        <w:t>МБОУ ДО ПГО  «Детско-юношеский центр»:</w:t>
      </w:r>
    </w:p>
    <w:p w:rsidR="005F7B65" w:rsidRPr="001372C4" w:rsidRDefault="005F7B65" w:rsidP="005F7B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72C4">
        <w:rPr>
          <w:rFonts w:ascii="Times New Roman" w:eastAsia="Calibri" w:hAnsi="Times New Roman" w:cs="Times New Roman"/>
          <w:b/>
          <w:sz w:val="24"/>
          <w:szCs w:val="24"/>
        </w:rPr>
        <w:t xml:space="preserve">  - </w:t>
      </w:r>
      <w:r w:rsidRPr="001372C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>дополнительная общеразвивающая программа</w:t>
      </w:r>
      <w:r w:rsidRPr="0013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1372C4">
        <w:rPr>
          <w:rFonts w:ascii="Times New Roman" w:eastAsia="Arial" w:hAnsi="Times New Roman" w:cs="Times New Roman"/>
          <w:kern w:val="2"/>
          <w:sz w:val="24"/>
          <w:szCs w:val="24"/>
          <w:lang w:eastAsia="ar-SA"/>
        </w:rPr>
        <w:t xml:space="preserve">Социально-педагогической направленности 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>(«</w:t>
      </w:r>
      <w:proofErr w:type="spellStart"/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>Доброкласс</w:t>
      </w:r>
      <w:proofErr w:type="spellEnd"/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>») в 8 классе</w:t>
      </w:r>
      <w:r w:rsidRPr="0013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(21 человек).</w:t>
      </w:r>
    </w:p>
    <w:p w:rsidR="005F7B65" w:rsidRPr="001372C4" w:rsidRDefault="005F7B65" w:rsidP="005F7B65">
      <w:pPr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ГОАУ « Морской центр капитана </w:t>
      </w:r>
      <w:proofErr w:type="spellStart"/>
      <w:r w:rsidRPr="00137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Варухина</w:t>
      </w:r>
      <w:proofErr w:type="spellEnd"/>
      <w:r w:rsidRPr="00137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 Н.Г.», в рамках пилотного проекта «Россия страна мореходов 21-го века»:</w:t>
      </w:r>
    </w:p>
    <w:p w:rsidR="005F7B65" w:rsidRPr="001372C4" w:rsidRDefault="005F7B65" w:rsidP="005F7B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дополнительная общеобразовательная общеразвивающая программа «Оператор судна. Первая ступень»  в 7 классе </w:t>
      </w:r>
      <w:r w:rsidRPr="0013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(20 человек), 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кадетам выданы сертификаты об </w:t>
      </w:r>
      <w:proofErr w:type="gramStart"/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обучении по</w:t>
      </w:r>
      <w:proofErr w:type="gramEnd"/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данной программе.</w:t>
      </w:r>
    </w:p>
    <w:p w:rsidR="005F7B65" w:rsidRPr="001372C4" w:rsidRDefault="005F7B65" w:rsidP="005F7B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дополнительная общеобразовательная общеразвивающая программа «Оператор судна. Первая ступень»  в 6Б класс </w:t>
      </w:r>
      <w:r w:rsidRPr="0013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(23 человека).</w:t>
      </w:r>
    </w:p>
    <w:p w:rsidR="005F7B65" w:rsidRPr="001372C4" w:rsidRDefault="005F7B65" w:rsidP="005F7B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дополнительная общеобразовательная общеразвивающая программа «Оператор судна. Вторая  ступень»  в 8 классе </w:t>
      </w:r>
      <w:r w:rsidRPr="0013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(21 человек).</w:t>
      </w:r>
    </w:p>
    <w:p w:rsidR="005F7B65" w:rsidRPr="001372C4" w:rsidRDefault="005F7B65" w:rsidP="005F7B65">
      <w:pPr>
        <w:pStyle w:val="a8"/>
        <w:widowControl w:val="0"/>
        <w:numPr>
          <w:ilvl w:val="0"/>
          <w:numId w:val="8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 xml:space="preserve">Государственное бюджетное образовательное учреждение дополнительного образования Республики Карелия «Ресурсный центр развития дополнительного образования «Ровесник» </w:t>
      </w:r>
      <w:r w:rsidRPr="001372C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(85 человек).</w:t>
      </w:r>
    </w:p>
    <w:p w:rsidR="005F7B65" w:rsidRPr="001372C4" w:rsidRDefault="005F7B65" w:rsidP="005F7B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дополнительная общеобразовательная программа «</w:t>
      </w:r>
      <w:proofErr w:type="spellStart"/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>Технополис</w:t>
      </w:r>
      <w:proofErr w:type="spellEnd"/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>» (7,8 классы)</w:t>
      </w:r>
    </w:p>
    <w:p w:rsidR="005F7B65" w:rsidRPr="001372C4" w:rsidRDefault="005F7B65" w:rsidP="005F7B6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lang w:eastAsia="ar-SA"/>
        </w:rPr>
        <w:t>- дополнительная общеобразовательная программ «Сквозные технологии цифровой экономики: базы данных и их обработка» (6-е классы).</w:t>
      </w:r>
    </w:p>
    <w:p w:rsidR="005F7B65" w:rsidRPr="001372C4" w:rsidRDefault="005F7B65" w:rsidP="005F7B65">
      <w:pPr>
        <w:pStyle w:val="af1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65" w:rsidRPr="001372C4" w:rsidRDefault="005F7B65" w:rsidP="005F7B6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Также имеются соглашения и планы совместных мероприятий с силовыми структурами – УФСИН России по РК, Управлением  </w:t>
      </w:r>
      <w:proofErr w:type="spellStart"/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Росгвардии</w:t>
      </w:r>
      <w:proofErr w:type="spellEnd"/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РК, Пограничного управления ФСБ Ро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1372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сии по РК. </w:t>
      </w:r>
    </w:p>
    <w:p w:rsidR="005F7B65" w:rsidRPr="001372C4" w:rsidRDefault="005F7B65" w:rsidP="005F7B65">
      <w:pPr>
        <w:pStyle w:val="af1"/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По итогам года шефы классов традиционно проводят награждение отличившихся кадетов  за успехи в учебе, спорте и активную деятельность.</w:t>
      </w:r>
    </w:p>
    <w:p w:rsidR="005F7B65" w:rsidRPr="001372C4" w:rsidRDefault="005F7B65" w:rsidP="005F7B65">
      <w:pPr>
        <w:pStyle w:val="af1"/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В корпусе под руководством педагогов – организаторов работала агитбригада и школа поисковика.</w:t>
      </w:r>
    </w:p>
    <w:p w:rsidR="005F7B65" w:rsidRPr="001372C4" w:rsidRDefault="005F7B65" w:rsidP="005F7B65">
      <w:pPr>
        <w:spacing w:after="0" w:line="240" w:lineRule="auto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</w:p>
    <w:tbl>
      <w:tblPr>
        <w:tblW w:w="1063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9"/>
        <w:gridCol w:w="1482"/>
        <w:gridCol w:w="1472"/>
        <w:gridCol w:w="1531"/>
        <w:gridCol w:w="1658"/>
        <w:gridCol w:w="1148"/>
        <w:gridCol w:w="853"/>
        <w:gridCol w:w="868"/>
        <w:gridCol w:w="761"/>
      </w:tblGrid>
      <w:tr w:rsidR="001372C4" w:rsidRPr="001372C4" w:rsidTr="00757C3A">
        <w:trPr>
          <w:trHeight w:val="792"/>
          <w:jc w:val="center"/>
        </w:trPr>
        <w:tc>
          <w:tcPr>
            <w:tcW w:w="859" w:type="dxa"/>
            <w:vMerge w:val="restart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Кла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сы</w:t>
            </w:r>
          </w:p>
        </w:tc>
        <w:tc>
          <w:tcPr>
            <w:tcW w:w="1482" w:type="dxa"/>
            <w:vMerge w:val="restart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Обуча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щихся</w:t>
            </w:r>
          </w:p>
        </w:tc>
        <w:tc>
          <w:tcPr>
            <w:tcW w:w="3003" w:type="dxa"/>
            <w:gridSpan w:val="2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Занимающихся в об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ъ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 xml:space="preserve">единениях по интересам  </w:t>
            </w:r>
            <w:proofErr w:type="gramEnd"/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 xml:space="preserve">(физических лиц, </w:t>
            </w:r>
            <w:proofErr w:type="gramStart"/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без</w:t>
            </w:r>
            <w:proofErr w:type="gramEnd"/>
            <w:r w:rsidRPr="001372C4">
              <w:rPr>
                <w:rFonts w:ascii="Times New Roman" w:hAnsi="Times New Roman"/>
                <w:b/>
                <w:sz w:val="24"/>
                <w:szCs w:val="24"/>
              </w:rPr>
              <w:t xml:space="preserve"> ДО)</w:t>
            </w:r>
          </w:p>
        </w:tc>
        <w:tc>
          <w:tcPr>
            <w:tcW w:w="1658" w:type="dxa"/>
            <w:vMerge w:val="restart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Занима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 xml:space="preserve">щихся 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в объедин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 xml:space="preserve">ниях 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по интер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 xml:space="preserve">сам 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(общее кол-во)</w:t>
            </w:r>
          </w:p>
        </w:tc>
        <w:tc>
          <w:tcPr>
            <w:tcW w:w="2001" w:type="dxa"/>
            <w:gridSpan w:val="2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 xml:space="preserve">Выполнили нормативы 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КСК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29" w:type="dxa"/>
            <w:gridSpan w:val="2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Получили знаки ГТО</w:t>
            </w:r>
          </w:p>
        </w:tc>
      </w:tr>
      <w:tr w:rsidR="005F7B65" w:rsidRPr="001372C4" w:rsidTr="00757C3A">
        <w:trPr>
          <w:trHeight w:val="274"/>
          <w:jc w:val="center"/>
        </w:trPr>
        <w:tc>
          <w:tcPr>
            <w:tcW w:w="859" w:type="dxa"/>
            <w:vMerge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2" w:type="dxa"/>
            <w:vMerge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1531" w:type="dxa"/>
            <w:tcBorders>
              <w:top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%%</w:t>
            </w:r>
          </w:p>
        </w:tc>
        <w:tc>
          <w:tcPr>
            <w:tcW w:w="1658" w:type="dxa"/>
            <w:vMerge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48" w:type="dxa"/>
            <w:tcBorders>
              <w:top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853" w:type="dxa"/>
            <w:tcBorders>
              <w:top w:val="single" w:sz="4" w:space="0" w:color="auto"/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  <w:tc>
          <w:tcPr>
            <w:tcW w:w="868" w:type="dxa"/>
            <w:tcBorders>
              <w:top w:val="single" w:sz="4" w:space="0" w:color="auto"/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761" w:type="dxa"/>
            <w:tcBorders>
              <w:top w:val="single" w:sz="4" w:space="0" w:color="auto"/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%</w:t>
            </w:r>
          </w:p>
        </w:tc>
      </w:tr>
      <w:tr w:rsidR="005F7B65" w:rsidRPr="001372C4" w:rsidTr="00757C3A">
        <w:trPr>
          <w:trHeight w:val="285"/>
          <w:jc w:val="center"/>
        </w:trPr>
        <w:tc>
          <w:tcPr>
            <w:tcW w:w="859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5А</w:t>
            </w:r>
          </w:p>
        </w:tc>
        <w:tc>
          <w:tcPr>
            <w:tcW w:w="148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531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14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B65" w:rsidRPr="001372C4" w:rsidTr="00757C3A">
        <w:trPr>
          <w:trHeight w:val="285"/>
          <w:jc w:val="center"/>
        </w:trPr>
        <w:tc>
          <w:tcPr>
            <w:tcW w:w="859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5Б</w:t>
            </w:r>
          </w:p>
        </w:tc>
        <w:tc>
          <w:tcPr>
            <w:tcW w:w="148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14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4(3т)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17,3%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 (1ст)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4,3%</w:t>
            </w:r>
          </w:p>
        </w:tc>
      </w:tr>
      <w:tr w:rsidR="005F7B65" w:rsidRPr="001372C4" w:rsidTr="00757C3A">
        <w:trPr>
          <w:trHeight w:val="285"/>
          <w:jc w:val="center"/>
        </w:trPr>
        <w:tc>
          <w:tcPr>
            <w:tcW w:w="859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48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531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65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14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B65" w:rsidRPr="001372C4" w:rsidTr="00757C3A">
        <w:trPr>
          <w:trHeight w:val="288"/>
          <w:jc w:val="center"/>
        </w:trPr>
        <w:tc>
          <w:tcPr>
            <w:tcW w:w="859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48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31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65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14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4(2ст)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 xml:space="preserve">3(3 </w:t>
            </w:r>
            <w:proofErr w:type="spellStart"/>
            <w:proofErr w:type="gramStart"/>
            <w:r w:rsidRPr="001372C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372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33,3,%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1(1ст)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 xml:space="preserve">5(2 </w:t>
            </w:r>
            <w:proofErr w:type="spellStart"/>
            <w:proofErr w:type="gramStart"/>
            <w:r w:rsidRPr="001372C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372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6 (3ст)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57%</w:t>
            </w:r>
          </w:p>
        </w:tc>
      </w:tr>
      <w:tr w:rsidR="005F7B65" w:rsidRPr="001372C4" w:rsidTr="00757C3A">
        <w:trPr>
          <w:trHeight w:val="285"/>
          <w:jc w:val="center"/>
        </w:trPr>
        <w:tc>
          <w:tcPr>
            <w:tcW w:w="859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8</w:t>
            </w:r>
          </w:p>
        </w:tc>
        <w:tc>
          <w:tcPr>
            <w:tcW w:w="148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47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65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14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F7B65" w:rsidRPr="001372C4" w:rsidTr="00757C3A">
        <w:trPr>
          <w:trHeight w:val="298"/>
          <w:jc w:val="center"/>
        </w:trPr>
        <w:tc>
          <w:tcPr>
            <w:tcW w:w="859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48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47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531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65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14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6(3ст)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26%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7 (2ст)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 (3ст)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52%</w:t>
            </w:r>
          </w:p>
        </w:tc>
      </w:tr>
      <w:tr w:rsidR="005F7B65" w:rsidRPr="001372C4" w:rsidTr="00757C3A">
        <w:trPr>
          <w:trHeight w:val="285"/>
          <w:jc w:val="center"/>
        </w:trPr>
        <w:tc>
          <w:tcPr>
            <w:tcW w:w="859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10А</w:t>
            </w:r>
          </w:p>
        </w:tc>
        <w:tc>
          <w:tcPr>
            <w:tcW w:w="148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47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31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5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14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 (1ст)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5%</w:t>
            </w:r>
          </w:p>
        </w:tc>
      </w:tr>
      <w:tr w:rsidR="005F7B65" w:rsidRPr="001372C4" w:rsidTr="00757C3A">
        <w:trPr>
          <w:trHeight w:val="298"/>
          <w:jc w:val="center"/>
        </w:trPr>
        <w:tc>
          <w:tcPr>
            <w:tcW w:w="859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10Б</w:t>
            </w:r>
          </w:p>
        </w:tc>
        <w:tc>
          <w:tcPr>
            <w:tcW w:w="148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47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531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56,2</w:t>
            </w:r>
          </w:p>
        </w:tc>
        <w:tc>
          <w:tcPr>
            <w:tcW w:w="165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14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 xml:space="preserve">1(1 </w:t>
            </w:r>
            <w:proofErr w:type="spellStart"/>
            <w:proofErr w:type="gramStart"/>
            <w:r w:rsidRPr="001372C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372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 xml:space="preserve">3 (2 </w:t>
            </w:r>
            <w:proofErr w:type="spellStart"/>
            <w:proofErr w:type="gramStart"/>
            <w:r w:rsidRPr="001372C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372C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 (3ст)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31,3%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 xml:space="preserve">6 (4 </w:t>
            </w:r>
            <w:proofErr w:type="spellStart"/>
            <w:proofErr w:type="gramStart"/>
            <w:r w:rsidRPr="001372C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372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37,6%</w:t>
            </w:r>
          </w:p>
        </w:tc>
      </w:tr>
      <w:tr w:rsidR="005F7B65" w:rsidRPr="001372C4" w:rsidTr="00757C3A">
        <w:trPr>
          <w:trHeight w:val="285"/>
          <w:jc w:val="center"/>
        </w:trPr>
        <w:tc>
          <w:tcPr>
            <w:tcW w:w="859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11А</w:t>
            </w:r>
          </w:p>
        </w:tc>
        <w:tc>
          <w:tcPr>
            <w:tcW w:w="148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47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531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68,4</w:t>
            </w:r>
          </w:p>
        </w:tc>
        <w:tc>
          <w:tcPr>
            <w:tcW w:w="165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14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1(1ст)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5,2%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7(1ст)</w:t>
            </w:r>
          </w:p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 xml:space="preserve">2 </w:t>
            </w:r>
            <w:proofErr w:type="gramStart"/>
            <w:r w:rsidRPr="001372C4">
              <w:rPr>
                <w:rFonts w:ascii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1372C4">
              <w:rPr>
                <w:rFonts w:ascii="Times New Roman" w:hAnsi="Times New Roman"/>
                <w:sz w:val="24"/>
                <w:szCs w:val="24"/>
              </w:rPr>
              <w:t>2ст)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47,3%</w:t>
            </w:r>
          </w:p>
        </w:tc>
      </w:tr>
      <w:tr w:rsidR="005F7B65" w:rsidRPr="001372C4" w:rsidTr="00757C3A">
        <w:trPr>
          <w:trHeight w:val="298"/>
          <w:jc w:val="center"/>
        </w:trPr>
        <w:tc>
          <w:tcPr>
            <w:tcW w:w="859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11Б</w:t>
            </w:r>
          </w:p>
        </w:tc>
        <w:tc>
          <w:tcPr>
            <w:tcW w:w="148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47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531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52,3</w:t>
            </w:r>
          </w:p>
        </w:tc>
        <w:tc>
          <w:tcPr>
            <w:tcW w:w="165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4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 xml:space="preserve">1 (1 </w:t>
            </w:r>
            <w:proofErr w:type="spellStart"/>
            <w:proofErr w:type="gramStart"/>
            <w:r w:rsidRPr="001372C4">
              <w:rPr>
                <w:rFonts w:ascii="Times New Roman" w:hAnsi="Times New Roman"/>
                <w:sz w:val="24"/>
                <w:szCs w:val="24"/>
              </w:rPr>
              <w:t>ст</w:t>
            </w:r>
            <w:proofErr w:type="spellEnd"/>
            <w:proofErr w:type="gramEnd"/>
            <w:r w:rsidRPr="001372C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sz w:val="24"/>
                <w:szCs w:val="24"/>
              </w:rPr>
              <w:t>4,76%</w:t>
            </w: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F7B65" w:rsidRPr="001372C4" w:rsidTr="00757C3A">
        <w:trPr>
          <w:trHeight w:val="298"/>
          <w:jc w:val="center"/>
        </w:trPr>
        <w:tc>
          <w:tcPr>
            <w:tcW w:w="859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Вс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е</w:t>
            </w: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го:</w:t>
            </w:r>
          </w:p>
        </w:tc>
        <w:tc>
          <w:tcPr>
            <w:tcW w:w="148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209</w:t>
            </w:r>
          </w:p>
        </w:tc>
        <w:tc>
          <w:tcPr>
            <w:tcW w:w="1472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160</w:t>
            </w:r>
          </w:p>
        </w:tc>
        <w:tc>
          <w:tcPr>
            <w:tcW w:w="1531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5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288</w:t>
            </w:r>
          </w:p>
        </w:tc>
        <w:tc>
          <w:tcPr>
            <w:tcW w:w="1148" w:type="dxa"/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26</w:t>
            </w:r>
          </w:p>
        </w:tc>
        <w:tc>
          <w:tcPr>
            <w:tcW w:w="853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68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/>
                <w:sz w:val="24"/>
                <w:szCs w:val="24"/>
              </w:rPr>
              <w:t>41</w:t>
            </w:r>
          </w:p>
        </w:tc>
        <w:tc>
          <w:tcPr>
            <w:tcW w:w="761" w:type="dxa"/>
            <w:tcBorders>
              <w:right w:val="single" w:sz="4" w:space="0" w:color="auto"/>
            </w:tcBorders>
          </w:tcPr>
          <w:p w:rsidR="005F7B65" w:rsidRPr="001372C4" w:rsidRDefault="005F7B65" w:rsidP="00757C3A">
            <w:pPr>
              <w:pStyle w:val="a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F7B65" w:rsidRPr="001372C4" w:rsidRDefault="005F7B65" w:rsidP="005F7B65">
      <w:pPr>
        <w:pStyle w:val="a9"/>
        <w:rPr>
          <w:rFonts w:ascii="Times New Roman" w:hAnsi="Times New Roman"/>
          <w:sz w:val="24"/>
          <w:szCs w:val="24"/>
        </w:rPr>
      </w:pPr>
    </w:p>
    <w:p w:rsidR="005F7B65" w:rsidRPr="001372C4" w:rsidRDefault="005F7B65" w:rsidP="005F7B65">
      <w:pPr>
        <w:pStyle w:val="a9"/>
        <w:ind w:left="1440" w:hanging="1440"/>
        <w:rPr>
          <w:rFonts w:ascii="Times New Roman" w:hAnsi="Times New Roman"/>
          <w:sz w:val="24"/>
          <w:szCs w:val="24"/>
        </w:rPr>
      </w:pPr>
      <w:r w:rsidRPr="001372C4">
        <w:rPr>
          <w:rFonts w:ascii="Times New Roman" w:hAnsi="Times New Roman"/>
          <w:sz w:val="24"/>
          <w:szCs w:val="24"/>
        </w:rPr>
        <w:t>За 2019-2020 учебный год получили:</w:t>
      </w:r>
    </w:p>
    <w:p w:rsidR="005F7B65" w:rsidRPr="001372C4" w:rsidRDefault="005F7B65" w:rsidP="005F7B6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72C4">
        <w:rPr>
          <w:rFonts w:ascii="Times New Roman" w:eastAsia="Calibri" w:hAnsi="Times New Roman" w:cs="Times New Roman"/>
          <w:sz w:val="24"/>
          <w:szCs w:val="24"/>
          <w:u w:val="single"/>
        </w:rPr>
        <w:t>Знак КСК:</w:t>
      </w:r>
      <w:r w:rsidRPr="001372C4">
        <w:rPr>
          <w:rFonts w:ascii="Times New Roman" w:eastAsia="Calibri" w:hAnsi="Times New Roman" w:cs="Times New Roman"/>
          <w:sz w:val="24"/>
          <w:szCs w:val="24"/>
        </w:rPr>
        <w:t xml:space="preserve">     26 человек – 12,44 % от общего числа обучающихся</w:t>
      </w:r>
      <w:r w:rsidRPr="001372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</w:p>
    <w:p w:rsidR="005F7B65" w:rsidRPr="001372C4" w:rsidRDefault="005F7B65" w:rsidP="005F7B65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 xml:space="preserve">3 степени – 14 человек </w:t>
      </w:r>
    </w:p>
    <w:p w:rsidR="005F7B65" w:rsidRPr="001372C4" w:rsidRDefault="005F7B65" w:rsidP="005F7B65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 xml:space="preserve">2 степени – 7 человек </w:t>
      </w:r>
    </w:p>
    <w:p w:rsidR="005F7B65" w:rsidRPr="001372C4" w:rsidRDefault="005F7B65" w:rsidP="005F7B65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>1 степени – 3 человека</w:t>
      </w:r>
    </w:p>
    <w:p w:rsidR="005F7B65" w:rsidRPr="001372C4" w:rsidRDefault="005F7B65" w:rsidP="005F7B65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</w:p>
    <w:p w:rsidR="005F7B65" w:rsidRPr="001372C4" w:rsidRDefault="005F7B65" w:rsidP="005F7B65">
      <w:pPr>
        <w:pStyle w:val="a8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72C4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Знак ГТО:   95 человек  - 45,4 % </w:t>
      </w:r>
      <w:r w:rsidRPr="001372C4">
        <w:rPr>
          <w:rFonts w:ascii="Times New Roman" w:eastAsia="Calibri" w:hAnsi="Times New Roman" w:cs="Times New Roman"/>
          <w:sz w:val="24"/>
          <w:szCs w:val="24"/>
        </w:rPr>
        <w:t>от общего числа обучающихся</w:t>
      </w:r>
    </w:p>
    <w:p w:rsidR="005F7B65" w:rsidRPr="001372C4" w:rsidRDefault="005F7B65" w:rsidP="005F7B65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>54 человека – 25,5 % - 1 полугодие</w:t>
      </w:r>
    </w:p>
    <w:p w:rsidR="005F7B65" w:rsidRPr="001372C4" w:rsidRDefault="005F7B65" w:rsidP="005F7B65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>41 человека  –  19,6  %  - 2 полугодие</w:t>
      </w:r>
    </w:p>
    <w:p w:rsidR="005F7B65" w:rsidRPr="001372C4" w:rsidRDefault="005F7B65" w:rsidP="005F7B65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>4 степень – 6 человек +6 = 12 человек</w:t>
      </w:r>
    </w:p>
    <w:p w:rsidR="005F7B65" w:rsidRPr="001372C4" w:rsidRDefault="005F7B65" w:rsidP="005F7B65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>3 степень – 12 человек + 11 = 23 человека</w:t>
      </w:r>
    </w:p>
    <w:p w:rsidR="005F7B65" w:rsidRPr="001372C4" w:rsidRDefault="005F7B65" w:rsidP="005F7B65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>2 степень – 19 человек +14 = 33 человека</w:t>
      </w:r>
    </w:p>
    <w:p w:rsidR="005F7B65" w:rsidRPr="001372C4" w:rsidRDefault="005F7B65" w:rsidP="005F7B65">
      <w:pPr>
        <w:spacing w:after="0" w:line="240" w:lineRule="auto"/>
        <w:ind w:left="1440" w:hanging="1440"/>
        <w:rPr>
          <w:rFonts w:ascii="Times New Roman" w:eastAsia="Calibri" w:hAnsi="Times New Roman" w:cs="Times New Roman"/>
          <w:sz w:val="24"/>
          <w:szCs w:val="24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>1 степень -  17 человек+10 = 27 человек</w:t>
      </w:r>
    </w:p>
    <w:p w:rsidR="005F7B65" w:rsidRPr="001372C4" w:rsidRDefault="005F7B65" w:rsidP="005F7B65">
      <w:pPr>
        <w:pStyle w:val="a9"/>
        <w:ind w:left="1440" w:hanging="1440"/>
        <w:rPr>
          <w:rFonts w:ascii="Times New Roman" w:hAnsi="Times New Roman"/>
          <w:sz w:val="24"/>
          <w:szCs w:val="24"/>
        </w:rPr>
      </w:pPr>
    </w:p>
    <w:p w:rsidR="005F7B65" w:rsidRPr="001372C4" w:rsidRDefault="005F7B65" w:rsidP="005F7B6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372C4">
        <w:rPr>
          <w:rFonts w:ascii="Times New Roman" w:eastAsia="Calibri" w:hAnsi="Times New Roman" w:cs="Times New Roman"/>
          <w:sz w:val="24"/>
          <w:szCs w:val="24"/>
        </w:rPr>
        <w:t>Практика организации единого дня сдачи норм ГТО совместно с центром Тестирования ГТО г. Петрозаводска, значительно повысила количество кадет получивших значки ГТО. В прошлом году получивших знак ГТО было – 52 человека, в этом году – 95 человек, интерес к данному показателю у кадет с каждым годом увеличивается, еще и связи с тем, что ГТО доба</w:t>
      </w:r>
      <w:r w:rsidRPr="001372C4">
        <w:rPr>
          <w:rFonts w:ascii="Times New Roman" w:eastAsia="Calibri" w:hAnsi="Times New Roman" w:cs="Times New Roman"/>
          <w:sz w:val="24"/>
          <w:szCs w:val="24"/>
        </w:rPr>
        <w:t>в</w:t>
      </w:r>
      <w:r w:rsidRPr="001372C4">
        <w:rPr>
          <w:rFonts w:ascii="Times New Roman" w:eastAsia="Calibri" w:hAnsi="Times New Roman" w:cs="Times New Roman"/>
          <w:sz w:val="24"/>
          <w:szCs w:val="24"/>
        </w:rPr>
        <w:t>ляет баллов при поступлении.</w:t>
      </w:r>
    </w:p>
    <w:p w:rsidR="005F7B65" w:rsidRPr="001372C4" w:rsidRDefault="005F7B65" w:rsidP="005F7B6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  <w:u w:val="single"/>
        </w:rPr>
      </w:pPr>
    </w:p>
    <w:p w:rsidR="005F7B65" w:rsidRPr="001372C4" w:rsidRDefault="001372C4" w:rsidP="005F7B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1372C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6. ДОСТИЖЕНИЯ УЧАЩИХСЯ И ИХ КОЛЛЕКТИВОВ (ОБЪЕД</w:t>
      </w:r>
      <w:r w:rsidRPr="001372C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И</w:t>
      </w:r>
      <w:r w:rsidRPr="001372C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НЕНИЙ, </w:t>
      </w:r>
      <w:r w:rsidRPr="001372C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КОМАНД) В РАЙОННЫХ, ОБЛАСТНЫХ, ФЕДЕРАЛЬНЫХ КО</w:t>
      </w:r>
      <w:r w:rsidRPr="001372C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Н</w:t>
      </w:r>
      <w:r w:rsidRPr="001372C4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 xml:space="preserve">КУРСАХ, </w:t>
      </w:r>
      <w:r w:rsidRPr="001372C4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СОРЕВНОВАНИЯХ И Т.П.</w:t>
      </w:r>
    </w:p>
    <w:p w:rsidR="001372C4" w:rsidRPr="001372C4" w:rsidRDefault="001372C4" w:rsidP="005F7B65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5F7B65" w:rsidRPr="001372C4" w:rsidRDefault="005F7B65" w:rsidP="005F7B6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По итогам анализа участия кадетов во всероссийских, межрегиональных и междунаро</w:t>
      </w:r>
      <w:r w:rsidRPr="001372C4">
        <w:rPr>
          <w:rFonts w:ascii="Times New Roman" w:hAnsi="Times New Roman" w:cs="Times New Roman"/>
          <w:sz w:val="24"/>
          <w:szCs w:val="24"/>
        </w:rPr>
        <w:t>д</w:t>
      </w:r>
      <w:r w:rsidRPr="001372C4">
        <w:rPr>
          <w:rFonts w:ascii="Times New Roman" w:hAnsi="Times New Roman" w:cs="Times New Roman"/>
          <w:sz w:val="24"/>
          <w:szCs w:val="24"/>
        </w:rPr>
        <w:t>ных конкурсах и соревнований процент победителей и призеров за 2020 год составил:</w:t>
      </w:r>
    </w:p>
    <w:p w:rsidR="005F7B65" w:rsidRPr="001372C4" w:rsidRDefault="005F7B65" w:rsidP="005F7B6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Всероссийский уровень – 117 чел – 57,3 %</w:t>
      </w:r>
    </w:p>
    <w:p w:rsidR="005F7B65" w:rsidRPr="001372C4" w:rsidRDefault="005F7B65" w:rsidP="005F7B6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Межрегиональный уровень – 1 чел – 0,49 %</w:t>
      </w:r>
    </w:p>
    <w:p w:rsidR="005F7B65" w:rsidRPr="001372C4" w:rsidRDefault="005F7B65" w:rsidP="005F7B65">
      <w:pPr>
        <w:pStyle w:val="a8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 xml:space="preserve">Международный уровень – 1 чел – 0,49 % </w:t>
      </w:r>
    </w:p>
    <w:p w:rsidR="005F7B65" w:rsidRPr="001372C4" w:rsidRDefault="005F7B65" w:rsidP="005F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F7B65" w:rsidRPr="001372C4" w:rsidRDefault="005F7B65" w:rsidP="005F7B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2C4">
        <w:rPr>
          <w:rFonts w:ascii="Times New Roman" w:hAnsi="Times New Roman" w:cs="Times New Roman"/>
          <w:sz w:val="24"/>
          <w:szCs w:val="24"/>
        </w:rPr>
        <w:t>ИТОГО: 58,3 %</w:t>
      </w:r>
    </w:p>
    <w:p w:rsidR="005F7B65" w:rsidRPr="001372C4" w:rsidRDefault="005F7B65" w:rsidP="005F7B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F7B65" w:rsidRPr="001372C4" w:rsidRDefault="005F7B65" w:rsidP="005F7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372C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Участие кадетов федеральных, межрегиональных и международных </w:t>
      </w:r>
    </w:p>
    <w:p w:rsidR="005F7B65" w:rsidRPr="001372C4" w:rsidRDefault="005F7B65" w:rsidP="005F7B6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1372C4">
        <w:rPr>
          <w:rFonts w:ascii="Times New Roman" w:hAnsi="Times New Roman" w:cs="Times New Roman"/>
          <w:b/>
          <w:sz w:val="24"/>
          <w:szCs w:val="24"/>
        </w:rPr>
        <w:t>соревнованиях</w:t>
      </w:r>
      <w:proofErr w:type="gramEnd"/>
      <w:r w:rsidRPr="001372C4">
        <w:rPr>
          <w:rFonts w:ascii="Times New Roman" w:hAnsi="Times New Roman" w:cs="Times New Roman"/>
          <w:b/>
          <w:sz w:val="24"/>
          <w:szCs w:val="24"/>
        </w:rPr>
        <w:t xml:space="preserve"> и конкурсах  в 2020 году</w:t>
      </w:r>
    </w:p>
    <w:p w:rsidR="005F7B65" w:rsidRPr="001372C4" w:rsidRDefault="005F7B65" w:rsidP="005F7B6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10915" w:type="dxa"/>
        <w:tblInd w:w="-601" w:type="dxa"/>
        <w:tblLook w:val="04A0" w:firstRow="1" w:lastRow="0" w:firstColumn="1" w:lastColumn="0" w:noHBand="0" w:noVBand="1"/>
      </w:tblPr>
      <w:tblGrid>
        <w:gridCol w:w="4079"/>
        <w:gridCol w:w="2096"/>
        <w:gridCol w:w="1417"/>
        <w:gridCol w:w="3323"/>
      </w:tblGrid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Уровень (</w:t>
            </w: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межрег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междун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Результаты, успехи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Всероссийском конкурсе «</w:t>
            </w:r>
            <w:proofErr w:type="gramStart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Моя</w:t>
            </w:r>
            <w:proofErr w:type="gramEnd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Росгвардия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 Наследники Великой Победы», </w:t>
            </w:r>
            <w:proofErr w:type="gramStart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посвящённом</w:t>
            </w:r>
            <w:proofErr w:type="gramEnd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74 годо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щине Победы в Великой Отеч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ственной войне»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pStyle w:val="af"/>
              <w:shd w:val="clear" w:color="auto" w:fill="FFFFFF"/>
              <w:jc w:val="both"/>
              <w:rPr>
                <w:shd w:val="clear" w:color="auto" w:fill="FFFFFF"/>
              </w:rPr>
            </w:pPr>
            <w:r w:rsidRPr="001372C4">
              <w:rPr>
                <w:shd w:val="clear" w:color="auto" w:fill="FFFFFF"/>
              </w:rPr>
              <w:t xml:space="preserve">1 место — Исаков Антон, </w:t>
            </w:r>
          </w:p>
          <w:p w:rsidR="005F7B65" w:rsidRPr="001372C4" w:rsidRDefault="005F7B65" w:rsidP="00757C3A">
            <w:pPr>
              <w:pStyle w:val="af"/>
              <w:shd w:val="clear" w:color="auto" w:fill="FFFFFF"/>
              <w:jc w:val="both"/>
              <w:rPr>
                <w:shd w:val="clear" w:color="auto" w:fill="FFFFFF"/>
              </w:rPr>
            </w:pPr>
            <w:r w:rsidRPr="001372C4">
              <w:rPr>
                <w:shd w:val="clear" w:color="auto" w:fill="FFFFFF"/>
              </w:rPr>
              <w:t>2 место — Сафин Ринат. В 2020 году кадета Исакова А</w:t>
            </w:r>
            <w:r w:rsidRPr="001372C4">
              <w:rPr>
                <w:shd w:val="clear" w:color="auto" w:fill="FFFFFF"/>
              </w:rPr>
              <w:t>н</w:t>
            </w:r>
            <w:r w:rsidRPr="001372C4">
              <w:rPr>
                <w:shd w:val="clear" w:color="auto" w:fill="FFFFFF"/>
              </w:rPr>
              <w:t>тона наградили памятной книгой «Священная война: взгляд через поколения». В ней собраны рисунки всех победителей регионов нашей страны. Рисунок Антона та</w:t>
            </w:r>
            <w:r w:rsidRPr="001372C4">
              <w:rPr>
                <w:shd w:val="clear" w:color="auto" w:fill="FFFFFF"/>
              </w:rPr>
              <w:t>к</w:t>
            </w:r>
            <w:r w:rsidRPr="001372C4">
              <w:rPr>
                <w:shd w:val="clear" w:color="auto" w:fill="FFFFFF"/>
              </w:rPr>
              <w:t>же напечатал в этой книге, а сама книга хранится в би</w:t>
            </w:r>
            <w:r w:rsidRPr="001372C4">
              <w:rPr>
                <w:shd w:val="clear" w:color="auto" w:fill="FFFFFF"/>
              </w:rPr>
              <w:t>б</w:t>
            </w:r>
            <w:r w:rsidRPr="001372C4">
              <w:rPr>
                <w:shd w:val="clear" w:color="auto" w:fill="FFFFFF"/>
              </w:rPr>
              <w:t>лиотеке нашего корпуса!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Соревнования по футболу на перве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ство Северо-Западного федерального округа г. Вологда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pStyle w:val="af"/>
              <w:shd w:val="clear" w:color="auto" w:fill="FFFFFF"/>
              <w:jc w:val="both"/>
            </w:pPr>
            <w:r w:rsidRPr="001372C4">
              <w:t>Участники (9 место)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Региональная   сетевая  военно-патриотическая </w:t>
            </w:r>
          </w:p>
          <w:p w:rsidR="005F7B65" w:rsidRPr="001372C4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Акция - </w:t>
            </w: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Флешмоб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 фотографий «П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беда в наших сердцах»</w:t>
            </w:r>
          </w:p>
          <w:p w:rsidR="005F7B65" w:rsidRPr="001372C4" w:rsidRDefault="005F7B65" w:rsidP="00757C3A">
            <w:pPr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 межрегионал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 участники получили се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тификаты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Межрегиональный  </w:t>
            </w: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военно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- патри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тический конкурс «Наследники п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беды – 2020», посвященный 75-летию Победы в Великой Отеч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ственной войне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межрегиональный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pStyle w:val="a9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37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Гербетов</w:t>
            </w:r>
            <w:proofErr w:type="spellEnd"/>
            <w:r w:rsidRPr="001372C4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 Ярослав, лауреат 2 степени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творческий конкурс «Спасибо маленькому герою»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5 чел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Задача конкурса – помочь д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тям изучить истории детей и подростков, которые в годы войны сражались плечом к плечу с солдатами и партиз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нами, работали в тылу и внесли свой вклад в Великую Победу! </w:t>
            </w:r>
            <w:proofErr w:type="gram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Сегодня узнать об исторически подтвержденных фактах героического участия детей и подростков в Великой Отечественной можно благ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даря книге-трилогии «М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ленькие герои большой во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ны», автором-составителем которой выступил Аркадий Васильевич </w:t>
            </w: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Никоноров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, з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служенный работник культ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ры РФ, член Союза писателей России, доктор исторических наук, полковник, военный 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историк, ветеран.</w:t>
            </w:r>
            <w:proofErr w:type="gramEnd"/>
          </w:p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lastRenderedPageBreak/>
              <w:t>IV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Межрегиональный конкурс соч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нений «Я-гражданин России</w:t>
            </w:r>
            <w:proofErr w:type="gramStart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!»</w:t>
            </w:r>
            <w:proofErr w:type="gramEnd"/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Лауреат конкурса – </w:t>
            </w: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Пав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лайнен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 Артем, 11а класс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летняя школа (слет) юных моряков в рамках пилотного проекта «Россия – страна мореходов 21 века»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eastAsia="Times New Roman" w:hAnsi="Times New Roman" w:cs="Times New Roman"/>
                <w:sz w:val="24"/>
                <w:szCs w:val="24"/>
              </w:rPr>
              <w:t>судовая зарница – 2 место, гребные гонки – 2 место, п</w:t>
            </w:r>
            <w:r w:rsidRPr="001372C4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137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русные гонки,  и многое др. </w:t>
            </w:r>
          </w:p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научно-практическая конференция «Науки юношей пит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а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ют»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результате, среди участн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и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ков секции: «75 лет Победы в Великой Отечественной войне. Память» Самохвал Андрей завоевал 2 место.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Всероссийская игра «Морской бой» с применением дистанционных техн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логий в рамках пилотного проекта «Россия – страна мореходов 21 в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е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ка», организована ГОАУ </w:t>
            </w:r>
            <w:proofErr w:type="gramStart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</w:t>
            </w:r>
            <w:proofErr w:type="gramEnd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gramStart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Мо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ской</w:t>
            </w:r>
            <w:proofErr w:type="gramEnd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центр имени Н.Г. </w:t>
            </w: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Варухина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Команда корпус 6Б класса прошла 2 тура.  </w:t>
            </w:r>
            <w:proofErr w:type="gramStart"/>
            <w:r w:rsidRPr="001372C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Награждены</w:t>
            </w:r>
            <w:proofErr w:type="gramEnd"/>
            <w:r w:rsidRPr="001372C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сертификатами участников.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заочный молоде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ж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ный фотоконкурс «В море – дома»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 номинации «Помни во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й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ну»:</w:t>
            </w:r>
          </w:p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 место -  Хрущ Никита,</w:t>
            </w:r>
          </w:p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 место – </w:t>
            </w: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Долюк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Данила + гран-при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72-я всероссийская (с междунаро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ным участием) научная конференция обучающихся молодых ученых </w:t>
            </w: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ПетрГУ</w:t>
            </w:r>
            <w:proofErr w:type="spellEnd"/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pStyle w:val="af"/>
              <w:shd w:val="clear" w:color="auto" w:fill="FFFFFF"/>
              <w:jc w:val="both"/>
              <w:rPr>
                <w:shd w:val="clear" w:color="auto" w:fill="FFFFFF"/>
              </w:rPr>
            </w:pPr>
            <w:r w:rsidRPr="001372C4">
              <w:rPr>
                <w:shd w:val="clear" w:color="auto" w:fill="FFFFFF"/>
              </w:rPr>
              <w:t>кадеты 10 класса Шувалов Е. и Пономарев Е. – сертифик</w:t>
            </w:r>
            <w:r w:rsidRPr="001372C4">
              <w:rPr>
                <w:shd w:val="clear" w:color="auto" w:fill="FFFFFF"/>
              </w:rPr>
              <w:t>а</w:t>
            </w:r>
            <w:r w:rsidRPr="001372C4">
              <w:rPr>
                <w:shd w:val="clear" w:color="auto" w:fill="FFFFFF"/>
              </w:rPr>
              <w:t>ты участников</w:t>
            </w:r>
          </w:p>
          <w:p w:rsidR="005F7B65" w:rsidRPr="001372C4" w:rsidRDefault="005F7B65" w:rsidP="00757C3A">
            <w:pPr>
              <w:pStyle w:val="af"/>
              <w:shd w:val="clear" w:color="auto" w:fill="FFFFFF"/>
              <w:jc w:val="both"/>
              <w:rPr>
                <w:shd w:val="clear" w:color="auto" w:fill="FFFFFF"/>
              </w:rPr>
            </w:pP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Международный вокальный конкурс «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Start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talents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pStyle w:val="af"/>
              <w:shd w:val="clear" w:color="auto" w:fill="FFFFFF"/>
              <w:jc w:val="both"/>
              <w:rPr>
                <w:shd w:val="clear" w:color="auto" w:fill="FFFFFF"/>
              </w:rPr>
            </w:pPr>
            <w:r w:rsidRPr="001372C4">
              <w:rPr>
                <w:shd w:val="clear" w:color="auto" w:fill="FFFFFF"/>
              </w:rPr>
              <w:t xml:space="preserve">Участник – </w:t>
            </w:r>
            <w:proofErr w:type="spellStart"/>
            <w:r w:rsidRPr="001372C4">
              <w:rPr>
                <w:shd w:val="clear" w:color="auto" w:fill="FFFFFF"/>
              </w:rPr>
              <w:t>Гербетов</w:t>
            </w:r>
            <w:proofErr w:type="spellEnd"/>
            <w:r w:rsidRPr="001372C4">
              <w:rPr>
                <w:shd w:val="clear" w:color="auto" w:fill="FFFFFF"/>
              </w:rPr>
              <w:t xml:space="preserve"> Ярослав 7 класс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Всероссийский конкурс «Лучший исполнитель ТМ-радио» 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pStyle w:val="af"/>
              <w:shd w:val="clear" w:color="auto" w:fill="FFFFFF"/>
              <w:jc w:val="both"/>
              <w:rPr>
                <w:shd w:val="clear" w:color="auto" w:fill="FFFFFF"/>
              </w:rPr>
            </w:pPr>
            <w:r w:rsidRPr="001372C4">
              <w:rPr>
                <w:shd w:val="clear" w:color="auto" w:fill="FFFFFF"/>
              </w:rPr>
              <w:t xml:space="preserve">1 место – </w:t>
            </w:r>
            <w:proofErr w:type="spellStart"/>
            <w:r w:rsidRPr="001372C4">
              <w:rPr>
                <w:shd w:val="clear" w:color="auto" w:fill="FFFFFF"/>
              </w:rPr>
              <w:t>Гербетов</w:t>
            </w:r>
            <w:proofErr w:type="spellEnd"/>
            <w:r w:rsidRPr="001372C4">
              <w:rPr>
                <w:shd w:val="clear" w:color="auto" w:fill="FFFFFF"/>
              </w:rPr>
              <w:t xml:space="preserve"> Ярослав, 7 класс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Всероссийский форум «Молодежь России – Поколению Победителей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pStyle w:val="af"/>
              <w:shd w:val="clear" w:color="auto" w:fill="FFFFFF"/>
              <w:jc w:val="both"/>
              <w:rPr>
                <w:shd w:val="clear" w:color="auto" w:fill="FFFFFF"/>
              </w:rPr>
            </w:pPr>
            <w:r w:rsidRPr="001372C4">
              <w:rPr>
                <w:shd w:val="clear" w:color="auto" w:fill="FFFFFF"/>
              </w:rPr>
              <w:t>Участники – Останин Е.,  П</w:t>
            </w:r>
            <w:r w:rsidRPr="001372C4">
              <w:rPr>
                <w:shd w:val="clear" w:color="auto" w:fill="FFFFFF"/>
              </w:rPr>
              <w:t>о</w:t>
            </w:r>
            <w:r w:rsidRPr="001372C4">
              <w:rPr>
                <w:shd w:val="clear" w:color="auto" w:fill="FFFFFF"/>
              </w:rPr>
              <w:t>номарев Е.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proofErr w:type="spellStart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Грантовый</w:t>
            </w:r>
            <w:proofErr w:type="spellEnd"/>
            <w:r w:rsidRPr="001372C4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конкурс Всероссийского патриотического форума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pStyle w:val="af"/>
              <w:shd w:val="clear" w:color="auto" w:fill="FFFFFF"/>
              <w:jc w:val="both"/>
              <w:rPr>
                <w:shd w:val="clear" w:color="auto" w:fill="FFFFFF"/>
              </w:rPr>
            </w:pPr>
            <w:r w:rsidRPr="001372C4">
              <w:rPr>
                <w:shd w:val="clear" w:color="auto" w:fill="FFFFFF"/>
              </w:rPr>
              <w:t xml:space="preserve">Победитель </w:t>
            </w:r>
            <w:proofErr w:type="spellStart"/>
            <w:r w:rsidRPr="001372C4">
              <w:rPr>
                <w:shd w:val="clear" w:color="auto" w:fill="FFFFFF"/>
              </w:rPr>
              <w:t>Кривоусов</w:t>
            </w:r>
            <w:proofErr w:type="spellEnd"/>
            <w:r w:rsidRPr="001372C4">
              <w:rPr>
                <w:shd w:val="clear" w:color="auto" w:fill="FFFFFF"/>
              </w:rPr>
              <w:t xml:space="preserve"> Д</w:t>
            </w:r>
            <w:r w:rsidRPr="001372C4">
              <w:rPr>
                <w:shd w:val="clear" w:color="auto" w:fill="FFFFFF"/>
              </w:rPr>
              <w:t>е</w:t>
            </w:r>
            <w:r w:rsidRPr="001372C4">
              <w:rPr>
                <w:shd w:val="clear" w:color="auto" w:fill="FFFFFF"/>
              </w:rPr>
              <w:t xml:space="preserve">нис, 10 класс (выиграл 150 </w:t>
            </w:r>
            <w:proofErr w:type="spellStart"/>
            <w:r w:rsidRPr="001372C4">
              <w:rPr>
                <w:shd w:val="clear" w:color="auto" w:fill="FFFFFF"/>
              </w:rPr>
              <w:t>т.р</w:t>
            </w:r>
            <w:proofErr w:type="spellEnd"/>
            <w:r w:rsidRPr="001372C4">
              <w:rPr>
                <w:shd w:val="clear" w:color="auto" w:fill="FFFFFF"/>
              </w:rPr>
              <w:t>.)</w:t>
            </w:r>
          </w:p>
        </w:tc>
      </w:tr>
      <w:tr w:rsidR="005F7B65" w:rsidRPr="001372C4" w:rsidTr="00757C3A">
        <w:tc>
          <w:tcPr>
            <w:tcW w:w="4079" w:type="dxa"/>
          </w:tcPr>
          <w:p w:rsidR="005F7B65" w:rsidRPr="001372C4" w:rsidRDefault="005F7B65" w:rsidP="00757C3A">
            <w:pPr>
              <w:pStyle w:val="2"/>
              <w:spacing w:before="0"/>
              <w:jc w:val="both"/>
              <w:outlineLvl w:val="1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1372C4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  <w:lang w:val="en-US"/>
              </w:rPr>
              <w:t>V</w:t>
            </w:r>
            <w:r w:rsidRPr="001372C4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 xml:space="preserve"> Международный Благотворител</w:t>
            </w:r>
            <w:r w:rsidRPr="001372C4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ь</w:t>
            </w:r>
            <w:r w:rsidRPr="001372C4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ный Кадетский бал г. Москва (о</w:t>
            </w:r>
            <w:r w:rsidRPr="001372C4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н</w:t>
            </w:r>
            <w:r w:rsidRPr="001372C4">
              <w:rPr>
                <w:rFonts w:ascii="Times New Roman" w:hAnsi="Times New Roman"/>
                <w:b w:val="0"/>
                <w:color w:val="auto"/>
                <w:sz w:val="24"/>
                <w:szCs w:val="24"/>
                <w:shd w:val="clear" w:color="auto" w:fill="FFFFFF"/>
              </w:rPr>
              <w:t>лайн)</w:t>
            </w:r>
          </w:p>
        </w:tc>
        <w:tc>
          <w:tcPr>
            <w:tcW w:w="2096" w:type="dxa"/>
          </w:tcPr>
          <w:p w:rsidR="005F7B65" w:rsidRPr="001372C4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1417" w:type="dxa"/>
          </w:tcPr>
          <w:p w:rsidR="005F7B65" w:rsidRPr="001372C4" w:rsidRDefault="005F7B65" w:rsidP="00757C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372C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23" w:type="dxa"/>
          </w:tcPr>
          <w:p w:rsidR="005F7B65" w:rsidRPr="001372C4" w:rsidRDefault="005F7B65" w:rsidP="00757C3A">
            <w:pPr>
              <w:pStyle w:val="af"/>
              <w:shd w:val="clear" w:color="auto" w:fill="FFFFFF"/>
              <w:jc w:val="both"/>
            </w:pPr>
            <w:r w:rsidRPr="001372C4">
              <w:rPr>
                <w:noProof/>
                <w:shd w:val="clear" w:color="auto" w:fill="FFFFFF"/>
              </w:rPr>
              <w:t>сертификаты участников</w:t>
            </w:r>
          </w:p>
        </w:tc>
      </w:tr>
    </w:tbl>
    <w:p w:rsidR="008378ED" w:rsidRPr="001372C4" w:rsidRDefault="008378ED" w:rsidP="008378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8378ED" w:rsidRDefault="008378ED" w:rsidP="008378ED">
      <w:pPr>
        <w:shd w:val="clear" w:color="auto" w:fill="FFFFFF"/>
        <w:spacing w:after="0" w:line="240" w:lineRule="auto"/>
        <w:rPr>
          <w:rFonts w:ascii="Times New Roman" w:hAnsi="Times New Roman" w:cs="Times New Roman"/>
          <w:spacing w:val="-2"/>
          <w:sz w:val="24"/>
          <w:szCs w:val="24"/>
        </w:rPr>
      </w:pPr>
    </w:p>
    <w:p w:rsidR="00933C5A" w:rsidRDefault="001372C4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7</w:t>
      </w:r>
      <w:r w:rsidR="00933C5A" w:rsidRPr="00933C5A">
        <w:rPr>
          <w:rFonts w:ascii="Times New Roman" w:hAnsi="Times New Roman" w:cs="Times New Roman"/>
          <w:b/>
          <w:sz w:val="28"/>
          <w:szCs w:val="28"/>
          <w:u w:val="single"/>
        </w:rPr>
        <w:t>. УЧЕБНО-МАТЕРИАЛЬНАЯ БАЗА, БЛАГОУСТРОЙСТВО</w:t>
      </w:r>
    </w:p>
    <w:p w:rsidR="008378ED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  <w:r w:rsidRPr="00933C5A">
        <w:rPr>
          <w:rFonts w:ascii="Times New Roman" w:hAnsi="Times New Roman" w:cs="Times New Roman"/>
          <w:b/>
          <w:sz w:val="28"/>
          <w:szCs w:val="28"/>
          <w:u w:val="single"/>
        </w:rPr>
        <w:t xml:space="preserve"> И </w:t>
      </w:r>
      <w:r w:rsidRPr="00933C5A"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  <w:t>ОСНАЩЕННОСТЬ</w:t>
      </w:r>
    </w:p>
    <w:p w:rsidR="00933C5A" w:rsidRPr="00933C5A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2"/>
          <w:sz w:val="28"/>
          <w:szCs w:val="28"/>
          <w:u w:val="single"/>
        </w:rPr>
      </w:pPr>
    </w:p>
    <w:p w:rsidR="008378ED" w:rsidRPr="00117970" w:rsidRDefault="008378ED" w:rsidP="008378ED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70">
        <w:rPr>
          <w:rFonts w:ascii="Times New Roman" w:eastAsia="Times New Roman" w:hAnsi="Times New Roman" w:cs="Times New Roman"/>
          <w:sz w:val="24"/>
          <w:szCs w:val="24"/>
        </w:rPr>
        <w:t>Обучение в ГБОУ РК «Карельский кадетский корпус имени Александра Невского» ос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ществляется в типовых зданиях 1975-1980 г. постройки общей площадью </w:t>
      </w:r>
      <w:smartTag w:uri="urn:schemas-microsoft-com:office:smarttags" w:element="metricconverter">
        <w:smartTagPr>
          <w:attr w:name="ProductID" w:val="5978,1 м2"/>
        </w:smartTagPr>
        <w:r w:rsidRPr="00117970">
          <w:rPr>
            <w:rFonts w:ascii="Times New Roman" w:eastAsia="Times New Roman" w:hAnsi="Times New Roman" w:cs="Times New Roman"/>
            <w:sz w:val="24"/>
            <w:szCs w:val="24"/>
          </w:rPr>
          <w:t>5978,1 м</w:t>
        </w:r>
        <w:proofErr w:type="gramStart"/>
        <w:r w:rsidRPr="00117970">
          <w:rPr>
            <w:rFonts w:ascii="Times New Roman" w:eastAsia="Times New Roman" w:hAnsi="Times New Roman" w:cs="Times New Roman"/>
            <w:sz w:val="24"/>
            <w:szCs w:val="24"/>
            <w:vertAlign w:val="superscript"/>
          </w:rPr>
          <w:t>2</w:t>
        </w:r>
      </w:smartTag>
      <w:proofErr w:type="gramEnd"/>
      <w:r w:rsidRPr="00117970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. 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 В образ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вательном процессе используются: учебные кабинеты по общеобразовательным дисциплинам, компьютерный класс, </w:t>
      </w:r>
      <w:proofErr w:type="spellStart"/>
      <w:r w:rsidRPr="00117970">
        <w:rPr>
          <w:rFonts w:ascii="Times New Roman" w:eastAsia="Times New Roman" w:hAnsi="Times New Roman" w:cs="Times New Roman"/>
          <w:sz w:val="24"/>
          <w:szCs w:val="24"/>
        </w:rPr>
        <w:t>медиакласс</w:t>
      </w:r>
      <w:proofErr w:type="spellEnd"/>
      <w:r w:rsidRPr="00117970">
        <w:rPr>
          <w:rFonts w:ascii="Times New Roman" w:eastAsia="Times New Roman" w:hAnsi="Times New Roman" w:cs="Times New Roman"/>
          <w:sz w:val="24"/>
          <w:szCs w:val="24"/>
        </w:rPr>
        <w:t>, спортивный зал, борцовский зал, тренажерный зал, актовый зал, музейно-образовательный комплекс,  помещения социально-психологической службы,  к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бинеты дополнительного образования. </w:t>
      </w:r>
    </w:p>
    <w:p w:rsidR="008378ED" w:rsidRPr="00117970" w:rsidRDefault="008378ED" w:rsidP="008378ED">
      <w:pPr>
        <w:tabs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1797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 учреждении есть 1 компьютерный класс и 1 </w:t>
      </w:r>
      <w:proofErr w:type="spellStart"/>
      <w:r w:rsidRPr="00117970">
        <w:rPr>
          <w:rFonts w:ascii="Times New Roman" w:eastAsia="Times New Roman" w:hAnsi="Times New Roman" w:cs="Times New Roman"/>
          <w:sz w:val="24"/>
          <w:szCs w:val="24"/>
        </w:rPr>
        <w:t>медиакласс</w:t>
      </w:r>
      <w:proofErr w:type="spellEnd"/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. Все компьютеры подключены к сети Интернет и </w:t>
      </w:r>
      <w:r w:rsidRPr="00117970">
        <w:rPr>
          <w:rFonts w:ascii="Times New Roman" w:hAnsi="Times New Roman" w:cs="Times New Roman"/>
          <w:sz w:val="24"/>
          <w:szCs w:val="24"/>
        </w:rPr>
        <w:t>к локальной сети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 учреждения, кроме компьютеров, содержащих персонал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ь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ные данные работн</w:t>
      </w:r>
      <w:r w:rsidRPr="00117970">
        <w:rPr>
          <w:rFonts w:ascii="Times New Roman" w:hAnsi="Times New Roman" w:cs="Times New Roman"/>
          <w:sz w:val="24"/>
          <w:szCs w:val="24"/>
        </w:rPr>
        <w:t>иков и обучающихся. Имеется 7 интерактивных досок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, 15 плазменных пан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лей.</w:t>
      </w:r>
    </w:p>
    <w:p w:rsidR="008378ED" w:rsidRPr="00117970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>Учреждение, являясь школой-интернатом, располагает благоустроенными местами для проживания кадет. Комнаты вмещают по 2-3 человека. Душевые комнаты и туалеты на этаже.</w:t>
      </w:r>
    </w:p>
    <w:p w:rsidR="008378ED" w:rsidRPr="00117970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 В учреждении обеспечивается температурный режим в соответствии с </w:t>
      </w:r>
      <w:proofErr w:type="spellStart"/>
      <w:r w:rsidRPr="00117970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117970">
        <w:rPr>
          <w:rFonts w:ascii="Times New Roman" w:hAnsi="Times New Roman" w:cs="Times New Roman"/>
          <w:sz w:val="24"/>
          <w:szCs w:val="24"/>
        </w:rPr>
        <w:t>, в нал</w:t>
      </w:r>
      <w:r w:rsidRPr="00117970">
        <w:rPr>
          <w:rFonts w:ascii="Times New Roman" w:hAnsi="Times New Roman" w:cs="Times New Roman"/>
          <w:sz w:val="24"/>
          <w:szCs w:val="24"/>
        </w:rPr>
        <w:t>и</w:t>
      </w:r>
      <w:r w:rsidRPr="00117970">
        <w:rPr>
          <w:rFonts w:ascii="Times New Roman" w:hAnsi="Times New Roman" w:cs="Times New Roman"/>
          <w:sz w:val="24"/>
          <w:szCs w:val="24"/>
        </w:rPr>
        <w:t>чии холодное и горячее водоснабжение, канализация.  В корпусе  оборудованы эвакуационные выходы, есть необходимое количество средств пожаротушения, электропроводка соответствует требованиям безопасности, действует пожарная сигнализация и автоматическая система оп</w:t>
      </w:r>
      <w:r w:rsidRPr="00117970">
        <w:rPr>
          <w:rFonts w:ascii="Times New Roman" w:hAnsi="Times New Roman" w:cs="Times New Roman"/>
          <w:sz w:val="24"/>
          <w:szCs w:val="24"/>
        </w:rPr>
        <w:t>о</w:t>
      </w:r>
      <w:r w:rsidRPr="00117970">
        <w:rPr>
          <w:rFonts w:ascii="Times New Roman" w:hAnsi="Times New Roman" w:cs="Times New Roman"/>
          <w:sz w:val="24"/>
          <w:szCs w:val="24"/>
        </w:rPr>
        <w:t xml:space="preserve">вещения людей при пожаре. </w:t>
      </w:r>
    </w:p>
    <w:p w:rsidR="008378ED" w:rsidRPr="00117970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 xml:space="preserve">У учреждения есть собственная </w:t>
      </w:r>
      <w:proofErr w:type="gramStart"/>
      <w:r w:rsidRPr="00117970">
        <w:rPr>
          <w:rFonts w:ascii="Times New Roman" w:hAnsi="Times New Roman" w:cs="Times New Roman"/>
          <w:sz w:val="24"/>
          <w:szCs w:val="24"/>
        </w:rPr>
        <w:t>столовая</w:t>
      </w:r>
      <w:proofErr w:type="gramEnd"/>
      <w:r w:rsidRPr="00117970">
        <w:rPr>
          <w:rFonts w:ascii="Times New Roman" w:hAnsi="Times New Roman" w:cs="Times New Roman"/>
          <w:sz w:val="24"/>
          <w:szCs w:val="24"/>
        </w:rPr>
        <w:t xml:space="preserve"> и зал для приема пищи, оборудованный в соо</w:t>
      </w:r>
      <w:r w:rsidRPr="00117970">
        <w:rPr>
          <w:rFonts w:ascii="Times New Roman" w:hAnsi="Times New Roman" w:cs="Times New Roman"/>
          <w:sz w:val="24"/>
          <w:szCs w:val="24"/>
        </w:rPr>
        <w:t>т</w:t>
      </w:r>
      <w:r w:rsidRPr="00117970">
        <w:rPr>
          <w:rFonts w:ascii="Times New Roman" w:hAnsi="Times New Roman" w:cs="Times New Roman"/>
          <w:sz w:val="24"/>
          <w:szCs w:val="24"/>
        </w:rPr>
        <w:t>ветствии с СанПиН, используется современное технологическое оборудование.</w:t>
      </w:r>
    </w:p>
    <w:p w:rsidR="008378ED" w:rsidRPr="00117970" w:rsidRDefault="008378ED" w:rsidP="008378E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hAnsi="Times New Roman" w:cs="Times New Roman"/>
          <w:sz w:val="24"/>
          <w:szCs w:val="24"/>
        </w:rPr>
        <w:t>Кроме того, в здании есть лицензированный медицинский кабинет с квалифицирова</w:t>
      </w:r>
      <w:r w:rsidRPr="00117970">
        <w:rPr>
          <w:rFonts w:ascii="Times New Roman" w:hAnsi="Times New Roman" w:cs="Times New Roman"/>
          <w:sz w:val="24"/>
          <w:szCs w:val="24"/>
        </w:rPr>
        <w:t>н</w:t>
      </w:r>
      <w:r w:rsidRPr="00117970">
        <w:rPr>
          <w:rFonts w:ascii="Times New Roman" w:hAnsi="Times New Roman" w:cs="Times New Roman"/>
          <w:sz w:val="24"/>
          <w:szCs w:val="24"/>
        </w:rPr>
        <w:t>ным медработником.</w:t>
      </w:r>
    </w:p>
    <w:p w:rsidR="008378ED" w:rsidRPr="00117970" w:rsidRDefault="008378ED" w:rsidP="0083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Таким образом, в ГБОУ РК «Карельский кадетский корпус имени Александра Невского» созданы условия для реализации </w:t>
      </w:r>
      <w:proofErr w:type="spellStart"/>
      <w:r w:rsidRPr="00117970">
        <w:rPr>
          <w:rFonts w:ascii="Times New Roman" w:eastAsia="Times New Roman" w:hAnsi="Times New Roman" w:cs="Times New Roman"/>
          <w:sz w:val="24"/>
          <w:szCs w:val="24"/>
        </w:rPr>
        <w:t>пролицензированных</w:t>
      </w:r>
      <w:proofErr w:type="spellEnd"/>
      <w:r w:rsidRPr="00117970">
        <w:rPr>
          <w:rFonts w:ascii="Times New Roman" w:eastAsia="Times New Roman" w:hAnsi="Times New Roman" w:cs="Times New Roman"/>
          <w:sz w:val="24"/>
          <w:szCs w:val="24"/>
        </w:rPr>
        <w:t xml:space="preserve"> основных и дополнительных образов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17970">
        <w:rPr>
          <w:rFonts w:ascii="Times New Roman" w:eastAsia="Times New Roman" w:hAnsi="Times New Roman" w:cs="Times New Roman"/>
          <w:sz w:val="24"/>
          <w:szCs w:val="24"/>
        </w:rPr>
        <w:t>тельных программ, проживания обучающихся.</w:t>
      </w:r>
    </w:p>
    <w:p w:rsidR="008378ED" w:rsidRPr="00117970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447644" w:rsidRPr="00447644" w:rsidRDefault="00447644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0000"/>
          <w:spacing w:val="-5"/>
          <w:sz w:val="28"/>
          <w:szCs w:val="28"/>
        </w:rPr>
      </w:pPr>
    </w:p>
    <w:p w:rsidR="008378ED" w:rsidRDefault="00F41243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  <w:r w:rsidRPr="00817302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8</w:t>
      </w:r>
      <w:r w:rsidR="00933C5A" w:rsidRPr="00933C5A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 xml:space="preserve">. </w:t>
      </w:r>
      <w:r w:rsidR="00933C5A" w:rsidRPr="00933C5A">
        <w:rPr>
          <w:rFonts w:ascii="Times New Roman" w:hAnsi="Times New Roman" w:cs="Times New Roman"/>
          <w:b/>
          <w:spacing w:val="-5"/>
          <w:sz w:val="28"/>
          <w:szCs w:val="28"/>
          <w:u w:val="single"/>
          <w:lang w:val="en-US"/>
        </w:rPr>
        <w:t>I</w:t>
      </w:r>
      <w:r w:rsidR="00933C5A" w:rsidRPr="00933C5A"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  <w:t>Т-ИНФРАСТРУКТУРА</w:t>
      </w:r>
    </w:p>
    <w:p w:rsidR="00933C5A" w:rsidRPr="00933C5A" w:rsidRDefault="00933C5A" w:rsidP="00933C5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5"/>
          <w:sz w:val="28"/>
          <w:szCs w:val="28"/>
          <w:u w:val="single"/>
        </w:rPr>
      </w:pPr>
    </w:p>
    <w:p w:rsidR="008378ED" w:rsidRPr="00117970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17970">
        <w:rPr>
          <w:rFonts w:ascii="Times New Roman" w:hAnsi="Times New Roman" w:cs="Times New Roman"/>
          <w:spacing w:val="-5"/>
          <w:sz w:val="24"/>
          <w:szCs w:val="24"/>
        </w:rPr>
        <w:t>В учреждении развернута локальная сеть, все компьютеры которой подключены к единой локальной сети. Имеется канал связи с глобальной компьютерной сетью Интернет.</w:t>
      </w:r>
    </w:p>
    <w:p w:rsidR="008378ED" w:rsidRPr="00117970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17970">
        <w:rPr>
          <w:rFonts w:ascii="Times New Roman" w:hAnsi="Times New Roman" w:cs="Times New Roman"/>
          <w:spacing w:val="-5"/>
          <w:sz w:val="24"/>
          <w:szCs w:val="24"/>
        </w:rPr>
        <w:t xml:space="preserve">В учреждении имеется: </w:t>
      </w:r>
    </w:p>
    <w:tbl>
      <w:tblPr>
        <w:tblStyle w:val="a7"/>
        <w:tblW w:w="0" w:type="auto"/>
        <w:tblInd w:w="817" w:type="dxa"/>
        <w:tblLook w:val="01E0" w:firstRow="1" w:lastRow="1" w:firstColumn="1" w:lastColumn="1" w:noHBand="0" w:noVBand="0"/>
      </w:tblPr>
      <w:tblGrid>
        <w:gridCol w:w="3119"/>
        <w:gridCol w:w="3191"/>
      </w:tblGrid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Ноутбук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Принтер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МФУ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Копир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Сканер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Проектор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Интерактивная доска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8378ED" w:rsidRPr="00117970" w:rsidTr="00260C63">
        <w:tc>
          <w:tcPr>
            <w:tcW w:w="3119" w:type="dxa"/>
          </w:tcPr>
          <w:p w:rsidR="008378ED" w:rsidRPr="00117970" w:rsidRDefault="008378ED" w:rsidP="00260C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Моноблок</w:t>
            </w:r>
          </w:p>
        </w:tc>
        <w:tc>
          <w:tcPr>
            <w:tcW w:w="3191" w:type="dxa"/>
          </w:tcPr>
          <w:p w:rsidR="008378ED" w:rsidRPr="00117970" w:rsidRDefault="008378ED" w:rsidP="00260C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79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:rsidR="008378ED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</w:p>
    <w:p w:rsidR="008378ED" w:rsidRPr="00117970" w:rsidRDefault="008378ED" w:rsidP="00F4124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5"/>
          <w:sz w:val="24"/>
          <w:szCs w:val="24"/>
        </w:rPr>
      </w:pPr>
      <w:r w:rsidRPr="00117970">
        <w:rPr>
          <w:rFonts w:ascii="Times New Roman" w:hAnsi="Times New Roman" w:cs="Times New Roman"/>
          <w:spacing w:val="-5"/>
          <w:sz w:val="24"/>
          <w:szCs w:val="24"/>
        </w:rPr>
        <w:t>Компьютерные рабочие места с подключением к локальной сети, к сети Интернет, оборуд</w:t>
      </w:r>
      <w:r w:rsidRPr="00117970">
        <w:rPr>
          <w:rFonts w:ascii="Times New Roman" w:hAnsi="Times New Roman" w:cs="Times New Roman"/>
          <w:spacing w:val="-5"/>
          <w:sz w:val="24"/>
          <w:szCs w:val="24"/>
        </w:rPr>
        <w:t>о</w:t>
      </w:r>
      <w:r w:rsidRPr="00117970">
        <w:rPr>
          <w:rFonts w:ascii="Times New Roman" w:hAnsi="Times New Roman" w:cs="Times New Roman"/>
          <w:spacing w:val="-5"/>
          <w:sz w:val="24"/>
          <w:szCs w:val="24"/>
        </w:rPr>
        <w:t xml:space="preserve">ваны в библиотеке, в кабинетах заместителей директоров, приемной директора. </w:t>
      </w:r>
    </w:p>
    <w:p w:rsidR="00F41243" w:rsidRPr="00817302" w:rsidRDefault="008378ED" w:rsidP="00F41243">
      <w:pPr>
        <w:spacing w:after="0" w:line="240" w:lineRule="auto"/>
        <w:jc w:val="both"/>
        <w:rPr>
          <w:rFonts w:ascii="Times New Roman" w:hAnsi="Times New Roman" w:cs="Times New Roman"/>
          <w:spacing w:val="-5"/>
          <w:sz w:val="32"/>
          <w:szCs w:val="32"/>
        </w:rPr>
      </w:pPr>
      <w:r w:rsidRPr="00117970">
        <w:rPr>
          <w:rFonts w:ascii="Times New Roman" w:hAnsi="Times New Roman" w:cs="Times New Roman"/>
          <w:spacing w:val="-5"/>
          <w:sz w:val="24"/>
          <w:szCs w:val="24"/>
        </w:rPr>
        <w:t>Имеется сайт учреждения, который регулярно обновляется.</w:t>
      </w:r>
      <w:r w:rsidRPr="00117970">
        <w:rPr>
          <w:rFonts w:ascii="Times New Roman" w:hAnsi="Times New Roman" w:cs="Times New Roman"/>
          <w:spacing w:val="-5"/>
          <w:sz w:val="32"/>
          <w:szCs w:val="32"/>
        </w:rPr>
        <w:t xml:space="preserve"> </w:t>
      </w:r>
      <w:r w:rsidRPr="00117970">
        <w:rPr>
          <w:rFonts w:ascii="Times New Roman" w:hAnsi="Times New Roman" w:cs="Times New Roman"/>
          <w:spacing w:val="-5"/>
          <w:sz w:val="32"/>
          <w:szCs w:val="32"/>
        </w:rPr>
        <w:cr/>
      </w:r>
    </w:p>
    <w:p w:rsidR="008378ED" w:rsidRDefault="00F41243" w:rsidP="00F41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r w:rsidRPr="00F41243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9</w:t>
      </w:r>
      <w:r w:rsidR="00933C5A" w:rsidRPr="00933C5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. КАДРОВЫЙ СОСТАВ УЧРЕЖДЕНИЯ</w:t>
      </w:r>
      <w:r w:rsidRPr="00F41243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 </w:t>
      </w:r>
      <w:r w:rsidR="00933C5A" w:rsidRPr="00933C5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(КВАЛИФИКАЦИЯ ПЕД</w:t>
      </w:r>
      <w:r w:rsidR="00933C5A" w:rsidRPr="00933C5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А</w:t>
      </w:r>
      <w:r w:rsidR="00933C5A" w:rsidRPr="00933C5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>ГОГИЧЕСКИХ РАБОТНИКОВ)</w:t>
      </w:r>
    </w:p>
    <w:p w:rsidR="00933C5A" w:rsidRPr="00933C5A" w:rsidRDefault="00933C5A" w:rsidP="00F4124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</w:p>
    <w:p w:rsidR="008378ED" w:rsidRPr="005C0A54" w:rsidRDefault="008378ED" w:rsidP="00F41243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5C0A54">
        <w:rPr>
          <w:rFonts w:ascii="Times New Roman" w:hAnsi="Times New Roman" w:cs="Times New Roman"/>
          <w:spacing w:val="-1"/>
          <w:sz w:val="24"/>
          <w:szCs w:val="24"/>
        </w:rPr>
        <w:t>В ГБОУ РК «Карельский кадетский корп</w:t>
      </w:r>
      <w:r w:rsidR="00F41243" w:rsidRPr="005C0A54">
        <w:rPr>
          <w:rFonts w:ascii="Times New Roman" w:hAnsi="Times New Roman" w:cs="Times New Roman"/>
          <w:spacing w:val="-1"/>
          <w:sz w:val="24"/>
          <w:szCs w:val="24"/>
        </w:rPr>
        <w:t>ус имени Александра Невского» 36</w:t>
      </w:r>
      <w:r w:rsidRPr="005C0A54">
        <w:rPr>
          <w:rFonts w:ascii="Times New Roman" w:hAnsi="Times New Roman" w:cs="Times New Roman"/>
          <w:spacing w:val="-1"/>
          <w:sz w:val="24"/>
          <w:szCs w:val="24"/>
        </w:rPr>
        <w:t xml:space="preserve"> педагогич</w:t>
      </w:r>
      <w:r w:rsidRPr="005C0A54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5C0A54">
        <w:rPr>
          <w:rFonts w:ascii="Times New Roman" w:hAnsi="Times New Roman" w:cs="Times New Roman"/>
          <w:spacing w:val="-1"/>
          <w:sz w:val="24"/>
          <w:szCs w:val="24"/>
        </w:rPr>
        <w:t xml:space="preserve">ских работников: </w:t>
      </w:r>
    </w:p>
    <w:tbl>
      <w:tblPr>
        <w:tblStyle w:val="a7"/>
        <w:tblW w:w="0" w:type="auto"/>
        <w:tblInd w:w="1090" w:type="dxa"/>
        <w:tblLook w:val="04A0" w:firstRow="1" w:lastRow="0" w:firstColumn="1" w:lastColumn="0" w:noHBand="0" w:noVBand="1"/>
      </w:tblPr>
      <w:tblGrid>
        <w:gridCol w:w="2392"/>
        <w:gridCol w:w="2393"/>
        <w:gridCol w:w="2393"/>
      </w:tblGrid>
      <w:tr w:rsidR="008378ED" w:rsidRPr="005C0A54" w:rsidTr="00260C63">
        <w:tc>
          <w:tcPr>
            <w:tcW w:w="2392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Должности педаг</w:t>
            </w:r>
            <w:r w:rsidRPr="005C0A54">
              <w:rPr>
                <w:rFonts w:ascii="Times New Roman" w:hAnsi="Times New Roman" w:cs="Times New Roman"/>
                <w:b/>
                <w:sz w:val="24"/>
                <w:szCs w:val="24"/>
              </w:rPr>
              <w:t>о</w:t>
            </w:r>
            <w:r w:rsidRPr="005C0A54">
              <w:rPr>
                <w:rFonts w:ascii="Times New Roman" w:hAnsi="Times New Roman" w:cs="Times New Roman"/>
                <w:b/>
                <w:sz w:val="24"/>
                <w:szCs w:val="24"/>
              </w:rPr>
              <w:t>гических работн</w:t>
            </w:r>
            <w:r w:rsidRPr="005C0A54">
              <w:rPr>
                <w:rFonts w:ascii="Times New Roman" w:hAnsi="Times New Roman" w:cs="Times New Roman"/>
                <w:b/>
                <w:sz w:val="24"/>
                <w:szCs w:val="24"/>
              </w:rPr>
              <w:t>и</w:t>
            </w:r>
            <w:r w:rsidRPr="005C0A54">
              <w:rPr>
                <w:rFonts w:ascii="Times New Roman" w:hAnsi="Times New Roman" w:cs="Times New Roman"/>
                <w:b/>
                <w:sz w:val="24"/>
                <w:szCs w:val="24"/>
              </w:rPr>
              <w:t>ков</w:t>
            </w:r>
          </w:p>
        </w:tc>
        <w:tc>
          <w:tcPr>
            <w:tcW w:w="2393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работников</w:t>
            </w:r>
          </w:p>
        </w:tc>
        <w:tc>
          <w:tcPr>
            <w:tcW w:w="2393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b/>
                <w:sz w:val="24"/>
                <w:szCs w:val="24"/>
              </w:rPr>
              <w:t>Первой и высшей квалификационной категории</w:t>
            </w:r>
          </w:p>
        </w:tc>
      </w:tr>
      <w:tr w:rsidR="008378ED" w:rsidRPr="005C0A54" w:rsidTr="00260C63">
        <w:tc>
          <w:tcPr>
            <w:tcW w:w="2392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Учителя</w:t>
            </w:r>
          </w:p>
        </w:tc>
        <w:tc>
          <w:tcPr>
            <w:tcW w:w="2393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41243" w:rsidRPr="005C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2393" w:type="dxa"/>
          </w:tcPr>
          <w:p w:rsidR="008378ED" w:rsidRPr="005C0A54" w:rsidRDefault="005C0A54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  <w:r w:rsidR="00F41243" w:rsidRPr="005C0A54">
              <w:rPr>
                <w:rFonts w:ascii="Times New Roman" w:hAnsi="Times New Roman" w:cs="Times New Roman"/>
                <w:sz w:val="24"/>
                <w:szCs w:val="24"/>
              </w:rPr>
              <w:t xml:space="preserve"> (4</w:t>
            </w:r>
            <w:r w:rsidR="00F41243" w:rsidRPr="005C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8378ED" w:rsidRPr="005C0A5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378ED" w:rsidRPr="005C0A54" w:rsidTr="00260C63">
        <w:tc>
          <w:tcPr>
            <w:tcW w:w="2392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Воспитатели</w:t>
            </w:r>
          </w:p>
        </w:tc>
        <w:tc>
          <w:tcPr>
            <w:tcW w:w="2393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93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1 (10%)</w:t>
            </w:r>
          </w:p>
        </w:tc>
      </w:tr>
      <w:tr w:rsidR="008378ED" w:rsidRPr="005C0A54" w:rsidTr="00260C63">
        <w:tc>
          <w:tcPr>
            <w:tcW w:w="2392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Педагоги дополн</w:t>
            </w: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тельного образов</w:t>
            </w: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ния, педагоги-организаторы</w:t>
            </w:r>
          </w:p>
        </w:tc>
        <w:tc>
          <w:tcPr>
            <w:tcW w:w="2393" w:type="dxa"/>
          </w:tcPr>
          <w:p w:rsidR="008378ED" w:rsidRPr="005C0A54" w:rsidRDefault="00F41243" w:rsidP="00260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</w:tcPr>
          <w:p w:rsidR="008378ED" w:rsidRPr="005C0A54" w:rsidRDefault="008C21D1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r w:rsidRPr="005C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17</w:t>
            </w:r>
            <w:r w:rsidR="008378ED" w:rsidRPr="005C0A5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8378ED" w:rsidRPr="005C0A54" w:rsidTr="00260C63">
        <w:tc>
          <w:tcPr>
            <w:tcW w:w="2392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 xml:space="preserve">Иные </w:t>
            </w:r>
            <w:proofErr w:type="spellStart"/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педработники</w:t>
            </w:r>
            <w:proofErr w:type="spellEnd"/>
            <w:r w:rsidRPr="005C0A54">
              <w:rPr>
                <w:rFonts w:ascii="Times New Roman" w:hAnsi="Times New Roman" w:cs="Times New Roman"/>
                <w:sz w:val="24"/>
                <w:szCs w:val="24"/>
              </w:rPr>
              <w:t xml:space="preserve"> (социальный пед</w:t>
            </w: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гог, педагог-психолог)</w:t>
            </w:r>
          </w:p>
        </w:tc>
        <w:tc>
          <w:tcPr>
            <w:tcW w:w="2393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93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0 (0%)</w:t>
            </w:r>
          </w:p>
        </w:tc>
      </w:tr>
      <w:tr w:rsidR="008378ED" w:rsidRPr="005C0A54" w:rsidTr="00260C63">
        <w:tc>
          <w:tcPr>
            <w:tcW w:w="2392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Всего работников</w:t>
            </w:r>
          </w:p>
        </w:tc>
        <w:tc>
          <w:tcPr>
            <w:tcW w:w="2393" w:type="dxa"/>
          </w:tcPr>
          <w:p w:rsidR="008378ED" w:rsidRPr="005C0A54" w:rsidRDefault="008C21D1" w:rsidP="00260C6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C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2393" w:type="dxa"/>
          </w:tcPr>
          <w:p w:rsidR="008378ED" w:rsidRPr="005C0A54" w:rsidRDefault="008378ED" w:rsidP="00260C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9 (</w:t>
            </w:r>
            <w:r w:rsidR="005C0A54" w:rsidRPr="005C0A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5C0A54" w:rsidRPr="005C0A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5C0A5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8378ED" w:rsidRPr="005C0A54" w:rsidRDefault="008378ED" w:rsidP="008378ED">
      <w:pPr>
        <w:spacing w:after="0" w:line="240" w:lineRule="auto"/>
        <w:ind w:firstLine="709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</w:p>
    <w:p w:rsidR="008378ED" w:rsidRDefault="008378ED" w:rsidP="008378ED">
      <w:pPr>
        <w:spacing w:after="0" w:line="240" w:lineRule="auto"/>
        <w:rPr>
          <w:rFonts w:ascii="Times New Roman" w:hAnsi="Times New Roman" w:cs="Times New Roman"/>
          <w:b/>
          <w:spacing w:val="1"/>
          <w:sz w:val="24"/>
          <w:szCs w:val="24"/>
          <w:u w:val="single"/>
        </w:rPr>
      </w:pPr>
    </w:p>
    <w:p w:rsidR="008378ED" w:rsidRPr="00933C5A" w:rsidRDefault="005C0A54" w:rsidP="00933C5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pacing w:val="1"/>
          <w:sz w:val="28"/>
          <w:szCs w:val="28"/>
          <w:u w:val="single"/>
          <w:lang w:val="en-US"/>
        </w:rPr>
        <w:t>10</w:t>
      </w:r>
      <w:r w:rsidR="00933C5A" w:rsidRPr="00933C5A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. ФИНАНСОВО-</w:t>
      </w:r>
      <w:r w:rsidR="00933C5A" w:rsidRPr="00933C5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ЭКОНОМИЧЕСКАЯ </w:t>
      </w:r>
      <w:r w:rsidR="00933C5A" w:rsidRPr="00933C5A">
        <w:rPr>
          <w:rFonts w:ascii="Times New Roman" w:hAnsi="Times New Roman" w:cs="Times New Roman"/>
          <w:b/>
          <w:spacing w:val="1"/>
          <w:sz w:val="28"/>
          <w:szCs w:val="28"/>
          <w:u w:val="single"/>
        </w:rPr>
        <w:t>ДЕЯТЕЛЬНОСТЬ</w:t>
      </w:r>
    </w:p>
    <w:p w:rsidR="008378ED" w:rsidRPr="007D590B" w:rsidRDefault="008378ED" w:rsidP="008378ED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pacing w:val="-1"/>
          <w:sz w:val="24"/>
          <w:szCs w:val="24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proofErr w:type="gramStart"/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В </w:t>
      </w:r>
      <w:r w:rsidRPr="007D590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757C3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году на основании Соглашений между Министерством образования Республики Карелия и Учреждением о порядке и условиях предоставления субсидии учреждение получало финансовое обеспечение в форме субсидий на возмещение нормативных затрат, связанных с оказанием им в соответствии с государственным заданием государственных услуг в размере 6</w:t>
      </w:r>
      <w:r w:rsidR="00757C3A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 8</w:t>
      </w:r>
      <w:r w:rsidR="00757C3A">
        <w:rPr>
          <w:rFonts w:ascii="Times New Roman" w:hAnsi="Times New Roman" w:cs="Times New Roman"/>
          <w:spacing w:val="-1"/>
          <w:sz w:val="24"/>
          <w:szCs w:val="24"/>
        </w:rPr>
        <w:t>77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757C3A">
        <w:rPr>
          <w:rFonts w:ascii="Times New Roman" w:hAnsi="Times New Roman" w:cs="Times New Roman"/>
          <w:spacing w:val="-1"/>
          <w:sz w:val="24"/>
          <w:szCs w:val="24"/>
        </w:rPr>
        <w:t>3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00,00 рублей, а также субсидий на иные цели в размере </w:t>
      </w:r>
      <w:r w:rsidR="00757C3A">
        <w:rPr>
          <w:rFonts w:ascii="Times New Roman" w:hAnsi="Times New Roman" w:cs="Times New Roman"/>
          <w:spacing w:val="-1"/>
          <w:sz w:val="24"/>
          <w:szCs w:val="24"/>
        </w:rPr>
        <w:t>32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757C3A">
        <w:rPr>
          <w:rFonts w:ascii="Times New Roman" w:hAnsi="Times New Roman" w:cs="Times New Roman"/>
          <w:spacing w:val="-1"/>
          <w:sz w:val="24"/>
          <w:szCs w:val="24"/>
        </w:rPr>
        <w:t>933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 </w:t>
      </w:r>
      <w:r w:rsidR="00757C3A">
        <w:rPr>
          <w:rFonts w:ascii="Times New Roman" w:hAnsi="Times New Roman" w:cs="Times New Roman"/>
          <w:spacing w:val="-1"/>
          <w:sz w:val="24"/>
          <w:szCs w:val="24"/>
        </w:rPr>
        <w:t>69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9,</w:t>
      </w:r>
      <w:r w:rsidR="00757C3A">
        <w:rPr>
          <w:rFonts w:ascii="Times New Roman" w:hAnsi="Times New Roman" w:cs="Times New Roman"/>
          <w:spacing w:val="-1"/>
          <w:sz w:val="24"/>
          <w:szCs w:val="24"/>
        </w:rPr>
        <w:t>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5 рублей.</w:t>
      </w:r>
      <w:proofErr w:type="gramEnd"/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                    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Государственное задание было сформировано в виде следующих государственных услуг: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Реализация основных общеобразовательных программ основного общего образования с плановым показателем по возмещению нормативных затрат;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Реализация основных общеобразовательных программ среднего общего образования с плановым показателем по возмещению нормативных затрат;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Содержание детей с плановым показателем по возмещению нормативных затрат;</w:t>
      </w:r>
    </w:p>
    <w:p w:rsidR="008378ED" w:rsidRPr="007D590B" w:rsidRDefault="008378ED" w:rsidP="008378ED">
      <w:pPr>
        <w:numPr>
          <w:ilvl w:val="0"/>
          <w:numId w:val="4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Реализация дополнительных общеобразовательных общеразвивающих программ с плановым показателем по возмещению нормативных затрат.</w:t>
      </w:r>
    </w:p>
    <w:p w:rsidR="008378ED" w:rsidRPr="007D590B" w:rsidRDefault="00757C3A" w:rsidP="008378ED">
      <w:pPr>
        <w:shd w:val="clear" w:color="auto" w:fill="FFFFFF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а оплату налогов выделено </w:t>
      </w:r>
      <w:r>
        <w:rPr>
          <w:rFonts w:ascii="Times New Roman" w:hAnsi="Times New Roman" w:cs="Times New Roman"/>
          <w:spacing w:val="-1"/>
          <w:sz w:val="24"/>
          <w:szCs w:val="24"/>
        </w:rPr>
        <w:t>528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> </w:t>
      </w:r>
      <w:r>
        <w:rPr>
          <w:rFonts w:ascii="Times New Roman" w:hAnsi="Times New Roman" w:cs="Times New Roman"/>
          <w:spacing w:val="-1"/>
          <w:sz w:val="24"/>
          <w:szCs w:val="24"/>
        </w:rPr>
        <w:t>558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>,00 рулей.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В состав субсидий на иные цели в 20</w:t>
      </w:r>
      <w:r w:rsidR="00757C3A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году, предоставленных учреждению, вошли сл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дующие субсидии на иные цели: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70"/>
        <w:gridCol w:w="7792"/>
        <w:gridCol w:w="1476"/>
      </w:tblGrid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  <w:proofErr w:type="gramStart"/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End"/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Наименование государственной услуги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Сумма, руб.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Обеспечение питанием обучающихся, находящихся в государственных образовательных организациях Республики Карелия</w:t>
            </w:r>
            <w:proofErr w:type="gramEnd"/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8017000,00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организации отдыха детей в специализир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о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ванных (профильных) лагерях, организованных государственными учреждениями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0,00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за счет средств Резервного фонда Правител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ь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ства Республики Карелия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461000,00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Компенсация расходов на оплату стоимости проезда к месту использов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ния отпуска и обратно для лиц, работающих в районах Крайнего Севера и приравненных к ним местностям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89499,05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Проведение противоаварийных мероприятий и мероприятий по устран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е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нию надзорных органов (остаток субсидии, выделенной в 2019 году)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2799657,40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Приобретение основных средств и материальных запасов в целях обе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с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печения основных видов деятельности автономных и бюджетных орг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низациях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2320000,00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Проведение ремонта оборудования, зданий, сооружений и других объе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к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тов недвижимого имущества в целях обеспечения основных видов де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я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тельности автономных, бюджетных организациях (остаток субсидии, выделенной в 2019 году, составляет 783720,22 рубля)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17833720,22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выплате ежемесячного денежного возн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а</w:t>
            </w: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граждения за классное руководство педагогическим работникам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431300,00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Мероприятия по обеспечению защищенности от террористических угроз критически важных объектов инфраструктуры и жизнеобеспечения, мест массового пребывания людей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630000,00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Реализация мероприятий по содержанию имущества загородной базы Айно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3435300,00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Реализация мероприятий по соблюдению санитарного режима в госуда</w:t>
            </w:r>
            <w:r w:rsidRPr="00A04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</w:t>
            </w:r>
            <w:r w:rsidRPr="00A04A67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ственных учреждениях Республики Карелия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sz w:val="24"/>
                <w:szCs w:val="24"/>
              </w:rPr>
              <w:t>499600,00</w:t>
            </w:r>
          </w:p>
        </w:tc>
      </w:tr>
      <w:tr w:rsidR="00757C3A" w:rsidTr="00757C3A">
        <w:tc>
          <w:tcPr>
            <w:tcW w:w="0" w:type="auto"/>
          </w:tcPr>
          <w:p w:rsidR="00757C3A" w:rsidRPr="00A04A67" w:rsidRDefault="00757C3A" w:rsidP="00757C3A">
            <w:pPr>
              <w:jc w:val="both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b/>
                <w:sz w:val="24"/>
                <w:szCs w:val="24"/>
              </w:rPr>
              <w:t>Х</w:t>
            </w:r>
          </w:p>
        </w:tc>
        <w:tc>
          <w:tcPr>
            <w:tcW w:w="0" w:type="auto"/>
          </w:tcPr>
          <w:p w:rsidR="00757C3A" w:rsidRPr="00A04A67" w:rsidRDefault="00757C3A" w:rsidP="00757C3A">
            <w:pPr>
              <w:jc w:val="right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04A67">
              <w:rPr>
                <w:rFonts w:ascii="Times New Roman" w:eastAsia="Times New Roman" w:hAnsi="Times New Roman"/>
                <w:b/>
                <w:sz w:val="24"/>
                <w:szCs w:val="24"/>
              </w:rPr>
              <w:t>36517076,67</w:t>
            </w:r>
          </w:p>
        </w:tc>
      </w:tr>
    </w:tbl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eastAsia="Times New Roman" w:hAnsi="Times New Roman" w:cs="Times New Roman"/>
          <w:sz w:val="24"/>
          <w:szCs w:val="24"/>
        </w:rPr>
        <w:t>Плановые показатели на 20</w:t>
      </w:r>
      <w:r w:rsidR="00757C3A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год, установленные по государственным услугам в колич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ственном выражении, исполнены </w:t>
      </w:r>
      <w:r w:rsidR="00757C3A">
        <w:rPr>
          <w:rFonts w:ascii="Times New Roman" w:eastAsia="Times New Roman" w:hAnsi="Times New Roman" w:cs="Times New Roman"/>
          <w:sz w:val="24"/>
          <w:szCs w:val="24"/>
        </w:rPr>
        <w:t>в полном объеме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(допустимое отклонение  </w:t>
      </w:r>
      <w:r w:rsidRPr="007D590B">
        <w:rPr>
          <w:rFonts w:ascii="Times New Roman" w:hAnsi="Times New Roman" w:cs="Times New Roman"/>
          <w:sz w:val="24"/>
          <w:szCs w:val="24"/>
          <w:lang w:eastAsia="ru-RU"/>
        </w:rPr>
        <w:t>–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+/- 5%). 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Испо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л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нение плана финансово-хозяйственной деятельности в денежном выражении составило 100,0%.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eastAsia="Times New Roman" w:hAnsi="Times New Roman" w:cs="Times New Roman"/>
          <w:sz w:val="24"/>
          <w:szCs w:val="24"/>
        </w:rPr>
        <w:t>Балансовая стоимость имущества находящаяся в собственности учреждения, финансовое обеспечение деятельности которого осуществляется в форме субсидий, на 01.01.2020 года с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ставляет </w:t>
      </w:r>
      <w:r w:rsidR="00757C3A" w:rsidRPr="00757C3A">
        <w:rPr>
          <w:rFonts w:ascii="Times New Roman" w:eastAsia="Times New Roman" w:hAnsi="Times New Roman"/>
          <w:sz w:val="24"/>
          <w:szCs w:val="24"/>
          <w:lang w:eastAsia="ru-RU"/>
        </w:rPr>
        <w:t>128 554 502,98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рублей, в том числе особо ценное имущество (стоимостью свыше 50000,00 рублей) – </w:t>
      </w:r>
      <w:r w:rsidR="00757C3A" w:rsidRPr="00757C3A">
        <w:rPr>
          <w:rFonts w:ascii="Times New Roman" w:eastAsia="Times New Roman" w:hAnsi="Times New Roman"/>
          <w:sz w:val="24"/>
          <w:szCs w:val="24"/>
          <w:lang w:eastAsia="ru-RU"/>
        </w:rPr>
        <w:t>114</w:t>
      </w:r>
      <w:r w:rsidR="00757C3A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="00757C3A" w:rsidRPr="00757C3A">
        <w:rPr>
          <w:rFonts w:ascii="Times New Roman" w:eastAsia="Times New Roman" w:hAnsi="Times New Roman"/>
          <w:sz w:val="24"/>
          <w:szCs w:val="24"/>
          <w:lang w:eastAsia="ru-RU"/>
        </w:rPr>
        <w:t>803</w:t>
      </w:r>
      <w:r w:rsidR="00757C3A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757C3A" w:rsidRPr="00757C3A">
        <w:rPr>
          <w:rFonts w:ascii="Times New Roman" w:eastAsia="Times New Roman" w:hAnsi="Times New Roman"/>
          <w:sz w:val="24"/>
          <w:szCs w:val="24"/>
          <w:lang w:eastAsia="ru-RU"/>
        </w:rPr>
        <w:t>304,81</w:t>
      </w:r>
      <w:r w:rsidRPr="007D590B">
        <w:rPr>
          <w:rFonts w:ascii="Times New Roman" w:eastAsia="Times New Roman" w:hAnsi="Times New Roman" w:cs="Times New Roman"/>
          <w:sz w:val="24"/>
          <w:szCs w:val="24"/>
        </w:rPr>
        <w:t xml:space="preserve"> рублей.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8ED" w:rsidRPr="007D590B" w:rsidRDefault="008378ED" w:rsidP="008378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 xml:space="preserve">Поступления доходов от внебюджетной деятельности в 2020 году составили </w:t>
      </w:r>
      <w:r w:rsidRPr="007D590B">
        <w:rPr>
          <w:rFonts w:ascii="Times New Roman" w:hAnsi="Times New Roman" w:cs="Times New Roman"/>
          <w:b/>
          <w:sz w:val="24"/>
          <w:szCs w:val="24"/>
        </w:rPr>
        <w:t xml:space="preserve">2 </w:t>
      </w:r>
      <w:r w:rsidR="00757C3A">
        <w:rPr>
          <w:rFonts w:ascii="Times New Roman" w:hAnsi="Times New Roman" w:cs="Times New Roman"/>
          <w:b/>
          <w:sz w:val="24"/>
          <w:szCs w:val="24"/>
        </w:rPr>
        <w:t>384</w:t>
      </w:r>
      <w:r w:rsidRPr="007D5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151A">
        <w:rPr>
          <w:rFonts w:ascii="Times New Roman" w:hAnsi="Times New Roman" w:cs="Times New Roman"/>
          <w:b/>
          <w:sz w:val="24"/>
          <w:szCs w:val="24"/>
        </w:rPr>
        <w:t>005</w:t>
      </w:r>
      <w:r w:rsidRPr="007D590B">
        <w:rPr>
          <w:rFonts w:ascii="Times New Roman" w:hAnsi="Times New Roman" w:cs="Times New Roman"/>
          <w:b/>
          <w:sz w:val="24"/>
          <w:szCs w:val="24"/>
        </w:rPr>
        <w:t>,</w:t>
      </w:r>
      <w:r w:rsidR="009D151A">
        <w:rPr>
          <w:rFonts w:ascii="Times New Roman" w:hAnsi="Times New Roman" w:cs="Times New Roman"/>
          <w:b/>
          <w:sz w:val="24"/>
          <w:szCs w:val="24"/>
        </w:rPr>
        <w:t>73</w:t>
      </w:r>
      <w:r w:rsidRPr="007D590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590B">
        <w:rPr>
          <w:rFonts w:ascii="Times New Roman" w:hAnsi="Times New Roman" w:cs="Times New Roman"/>
          <w:sz w:val="24"/>
          <w:szCs w:val="24"/>
        </w:rPr>
        <w:t>рублей</w:t>
      </w:r>
      <w:r w:rsidR="009D151A">
        <w:rPr>
          <w:rFonts w:ascii="Times New Roman" w:hAnsi="Times New Roman" w:cs="Times New Roman"/>
          <w:sz w:val="24"/>
          <w:szCs w:val="24"/>
        </w:rPr>
        <w:t xml:space="preserve"> (80,2% от доходов, полученных в 2019 году)</w:t>
      </w:r>
      <w:r w:rsidRPr="007D590B">
        <w:rPr>
          <w:rFonts w:ascii="Times New Roman" w:hAnsi="Times New Roman" w:cs="Times New Roman"/>
          <w:sz w:val="24"/>
          <w:szCs w:val="24"/>
        </w:rPr>
        <w:t>,  не включая налоги на прибыль и НДС, и структурно сложились следующим образом:</w:t>
      </w:r>
    </w:p>
    <w:p w:rsidR="009D151A" w:rsidRPr="009D151A" w:rsidRDefault="009D151A" w:rsidP="009D151A">
      <w:pPr>
        <w:numPr>
          <w:ilvl w:val="0"/>
          <w:numId w:val="7"/>
        </w:numPr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51A">
        <w:rPr>
          <w:rFonts w:ascii="Times New Roman" w:hAnsi="Times New Roman"/>
          <w:sz w:val="24"/>
          <w:szCs w:val="24"/>
          <w:lang w:eastAsia="ru-RU"/>
        </w:rPr>
        <w:t>75996,</w:t>
      </w:r>
      <w:r w:rsidRPr="009D151A">
        <w:rPr>
          <w:rFonts w:ascii="Times New Roman" w:hAnsi="Times New Roman"/>
          <w:sz w:val="24"/>
          <w:szCs w:val="24"/>
          <w:lang w:val="en-US" w:eastAsia="ru-RU"/>
        </w:rPr>
        <w:t>21</w:t>
      </w:r>
      <w:r w:rsidRPr="009D151A">
        <w:rPr>
          <w:rFonts w:ascii="Times New Roman" w:hAnsi="Times New Roman"/>
          <w:sz w:val="24"/>
          <w:szCs w:val="24"/>
          <w:lang w:eastAsia="ru-RU"/>
        </w:rPr>
        <w:t xml:space="preserve"> рублей – доходы от собственности,</w:t>
      </w:r>
    </w:p>
    <w:p w:rsidR="009D151A" w:rsidRPr="009D151A" w:rsidRDefault="009D151A" w:rsidP="009D151A">
      <w:pPr>
        <w:numPr>
          <w:ilvl w:val="0"/>
          <w:numId w:val="7"/>
        </w:numPr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51A">
        <w:rPr>
          <w:rFonts w:ascii="Times New Roman" w:hAnsi="Times New Roman"/>
          <w:sz w:val="24"/>
          <w:szCs w:val="24"/>
          <w:lang w:eastAsia="ru-RU"/>
        </w:rPr>
        <w:t>856 585,16 рублей – доходы от оказания платных услуг,</w:t>
      </w:r>
    </w:p>
    <w:p w:rsidR="009D151A" w:rsidRPr="009D151A" w:rsidRDefault="009D151A" w:rsidP="009D151A">
      <w:pPr>
        <w:numPr>
          <w:ilvl w:val="0"/>
          <w:numId w:val="7"/>
        </w:numPr>
        <w:spacing w:after="0" w:line="240" w:lineRule="auto"/>
        <w:ind w:left="1037" w:hanging="357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151A">
        <w:rPr>
          <w:rFonts w:ascii="Times New Roman" w:hAnsi="Times New Roman"/>
          <w:sz w:val="24"/>
          <w:szCs w:val="24"/>
          <w:lang w:eastAsia="ru-RU"/>
        </w:rPr>
        <w:t>170 415,81 рублей – доходы от штрафов, пеней и иных сумм принудительного изъ</w:t>
      </w:r>
      <w:r w:rsidRPr="009D151A">
        <w:rPr>
          <w:rFonts w:ascii="Times New Roman" w:hAnsi="Times New Roman"/>
          <w:sz w:val="24"/>
          <w:szCs w:val="24"/>
          <w:lang w:eastAsia="ru-RU"/>
        </w:rPr>
        <w:t>я</w:t>
      </w:r>
      <w:r w:rsidRPr="009D151A">
        <w:rPr>
          <w:rFonts w:ascii="Times New Roman" w:hAnsi="Times New Roman"/>
          <w:sz w:val="24"/>
          <w:szCs w:val="24"/>
          <w:lang w:eastAsia="ru-RU"/>
        </w:rPr>
        <w:t>тия,</w:t>
      </w:r>
    </w:p>
    <w:p w:rsidR="008378ED" w:rsidRPr="007D590B" w:rsidRDefault="009D151A" w:rsidP="009D151A">
      <w:pPr>
        <w:pStyle w:val="a8"/>
        <w:numPr>
          <w:ilvl w:val="0"/>
          <w:numId w:val="7"/>
        </w:numPr>
        <w:shd w:val="clear" w:color="auto" w:fill="FFFFFF"/>
        <w:spacing w:after="0" w:line="240" w:lineRule="auto"/>
        <w:ind w:left="1037" w:hanging="357"/>
        <w:jc w:val="both"/>
        <w:rPr>
          <w:rFonts w:ascii="Times New Roman" w:hAnsi="Times New Roman" w:cs="Times New Roman"/>
          <w:sz w:val="24"/>
          <w:szCs w:val="24"/>
        </w:rPr>
      </w:pPr>
      <w:r w:rsidRPr="009D151A">
        <w:rPr>
          <w:rFonts w:ascii="Times New Roman" w:hAnsi="Times New Roman"/>
          <w:sz w:val="24"/>
          <w:szCs w:val="24"/>
          <w:lang w:eastAsia="ru-RU"/>
        </w:rPr>
        <w:t>1 281 008,55 рублей – прочие доходы</w:t>
      </w:r>
      <w:r w:rsidR="008378ED" w:rsidRPr="009D151A">
        <w:rPr>
          <w:rFonts w:ascii="Times New Roman" w:hAnsi="Times New Roman" w:cs="Times New Roman"/>
          <w:sz w:val="24"/>
          <w:szCs w:val="24"/>
        </w:rPr>
        <w:t>, складывающиеся</w:t>
      </w:r>
      <w:r w:rsidR="008378ED" w:rsidRPr="007D590B">
        <w:rPr>
          <w:rFonts w:ascii="Times New Roman" w:hAnsi="Times New Roman" w:cs="Times New Roman"/>
          <w:sz w:val="24"/>
          <w:szCs w:val="24"/>
        </w:rPr>
        <w:t xml:space="preserve"> из сре</w:t>
      </w:r>
      <w:proofErr w:type="gramStart"/>
      <w:r w:rsidR="008378ED" w:rsidRPr="007D590B">
        <w:rPr>
          <w:rFonts w:ascii="Times New Roman" w:hAnsi="Times New Roman" w:cs="Times New Roman"/>
          <w:sz w:val="24"/>
          <w:szCs w:val="24"/>
        </w:rPr>
        <w:t>дств сп</w:t>
      </w:r>
      <w:proofErr w:type="gramEnd"/>
      <w:r w:rsidR="008378ED" w:rsidRPr="007D590B">
        <w:rPr>
          <w:rFonts w:ascii="Times New Roman" w:hAnsi="Times New Roman" w:cs="Times New Roman"/>
          <w:sz w:val="24"/>
          <w:szCs w:val="24"/>
        </w:rPr>
        <w:t>онсорских п</w:t>
      </w:r>
      <w:r w:rsidR="008378ED" w:rsidRPr="007D590B">
        <w:rPr>
          <w:rFonts w:ascii="Times New Roman" w:hAnsi="Times New Roman" w:cs="Times New Roman"/>
          <w:sz w:val="24"/>
          <w:szCs w:val="24"/>
        </w:rPr>
        <w:t>о</w:t>
      </w:r>
      <w:r w:rsidR="008378ED" w:rsidRPr="007D590B">
        <w:rPr>
          <w:rFonts w:ascii="Times New Roman" w:hAnsi="Times New Roman" w:cs="Times New Roman"/>
          <w:sz w:val="24"/>
          <w:szCs w:val="24"/>
        </w:rPr>
        <w:t>ступлений, средств родительской платы по лагерям и средств добровольных пожер</w:t>
      </w:r>
      <w:r w:rsidR="008378ED" w:rsidRPr="007D590B">
        <w:rPr>
          <w:rFonts w:ascii="Times New Roman" w:hAnsi="Times New Roman" w:cs="Times New Roman"/>
          <w:sz w:val="24"/>
          <w:szCs w:val="24"/>
        </w:rPr>
        <w:t>т</w:t>
      </w:r>
      <w:r w:rsidR="008378ED" w:rsidRPr="007D590B">
        <w:rPr>
          <w:rFonts w:ascii="Times New Roman" w:hAnsi="Times New Roman" w:cs="Times New Roman"/>
          <w:sz w:val="24"/>
          <w:szCs w:val="24"/>
        </w:rPr>
        <w:t>вований организаций и физических лиц, в том числе родителей обучающихся.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В учреждении проводится постоянный мониторинг и последующий анализ экономич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ской деятельности с целью: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1) оптимизации штатного расписания и рациональной расстановки кадров;</w:t>
      </w:r>
    </w:p>
    <w:p w:rsidR="008378ED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2) эффективного использования бюджетных средств, как при заключении договоров, так и при их исполнении,</w:t>
      </w:r>
    </w:p>
    <w:p w:rsidR="009D151A" w:rsidRPr="007D590B" w:rsidRDefault="009D151A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3) направление средств экономии, полученных при проведении конкурсных процедур на развитие материально-технической базы учреждения,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3) увеличения поступлений от приносящей доход деятельности путем расширения пере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ч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ня услуг, предоставляемых на возмездной основе,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4) изменения структуры расходов по использованию внебюджетных источников для п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рераспределения нагрузки на средства бюджета.  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Проведенные мероприятия позволили в 20</w:t>
      </w:r>
      <w:r w:rsidR="009D151A">
        <w:rPr>
          <w:rFonts w:ascii="Times New Roman" w:hAnsi="Times New Roman" w:cs="Times New Roman"/>
          <w:spacing w:val="-1"/>
          <w:sz w:val="24"/>
          <w:szCs w:val="24"/>
        </w:rPr>
        <w:t>20</w:t>
      </w: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году: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b/>
          <w:i/>
          <w:spacing w:val="-1"/>
          <w:sz w:val="24"/>
          <w:szCs w:val="24"/>
        </w:rPr>
        <w:t>за счет средств субсидий на выполнение госзадания:</w:t>
      </w:r>
    </w:p>
    <w:p w:rsidR="008378ED" w:rsidRPr="007D590B" w:rsidRDefault="009D151A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pacing w:val="-1"/>
          <w:sz w:val="24"/>
          <w:szCs w:val="24"/>
        </w:rPr>
        <w:t>лагородить территорию учреждения с приведением земельного участка в надлежащее состояние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378ED" w:rsidRDefault="009D151A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Провести ремонт кровли с выполнением дополнительных работ, необходимых для завершения работ по контракту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9D151A" w:rsidRDefault="009D151A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Провести значительный ремонт помещений столовой с выполнение электротехн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pacing w:val="-1"/>
          <w:sz w:val="24"/>
          <w:szCs w:val="24"/>
        </w:rPr>
        <w:t>ческих и сантехнических работ, раб</w:t>
      </w:r>
      <w:r w:rsidR="0014154E">
        <w:rPr>
          <w:rFonts w:ascii="Times New Roman" w:hAnsi="Times New Roman" w:cs="Times New Roman"/>
          <w:spacing w:val="-1"/>
          <w:sz w:val="24"/>
          <w:szCs w:val="24"/>
        </w:rPr>
        <w:t>от по косметическому ремонту;</w:t>
      </w:r>
    </w:p>
    <w:p w:rsidR="0014154E" w:rsidRPr="007D590B" w:rsidRDefault="0014154E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lastRenderedPageBreak/>
        <w:t>Провести закупку компьютерной техники и оборудования, в том числе совреме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pacing w:val="-1"/>
          <w:sz w:val="24"/>
          <w:szCs w:val="24"/>
        </w:rPr>
        <w:t>ного сервера;</w:t>
      </w:r>
    </w:p>
    <w:p w:rsidR="0014154E" w:rsidRDefault="0014154E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З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>акупить форменное обмундирование</w:t>
      </w:r>
      <w:r w:rsidR="009D151A">
        <w:rPr>
          <w:rFonts w:ascii="Times New Roman" w:hAnsi="Times New Roman" w:cs="Times New Roman"/>
          <w:spacing w:val="-1"/>
          <w:sz w:val="24"/>
          <w:szCs w:val="24"/>
        </w:rPr>
        <w:t>,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мягкий инвентарь</w:t>
      </w:r>
      <w:r w:rsidR="009D151A">
        <w:rPr>
          <w:rFonts w:ascii="Times New Roman" w:hAnsi="Times New Roman" w:cs="Times New Roman"/>
          <w:spacing w:val="-1"/>
          <w:sz w:val="24"/>
          <w:szCs w:val="24"/>
        </w:rPr>
        <w:t>, а также обеспечить с</w:t>
      </w:r>
      <w:r w:rsidR="009D151A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="009D151A">
        <w:rPr>
          <w:rFonts w:ascii="Times New Roman" w:hAnsi="Times New Roman" w:cs="Times New Roman"/>
          <w:spacing w:val="-1"/>
          <w:sz w:val="24"/>
          <w:szCs w:val="24"/>
        </w:rPr>
        <w:t>трудников необходимыми средствами индивидуальной защиты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на сумму </w:t>
      </w:r>
      <w:r w:rsidR="009D151A">
        <w:rPr>
          <w:rFonts w:ascii="Times New Roman" w:hAnsi="Times New Roman" w:cs="Times New Roman"/>
          <w:spacing w:val="-1"/>
          <w:sz w:val="24"/>
          <w:szCs w:val="24"/>
        </w:rPr>
        <w:t>4 178 57,28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spacing w:val="-1"/>
          <w:sz w:val="24"/>
          <w:szCs w:val="24"/>
        </w:rPr>
        <w:t>;</w:t>
      </w:r>
    </w:p>
    <w:p w:rsidR="008378ED" w:rsidRPr="007D590B" w:rsidRDefault="0014154E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7D590B">
        <w:rPr>
          <w:rFonts w:ascii="Times New Roman" w:hAnsi="Times New Roman" w:cs="Times New Roman"/>
          <w:sz w:val="24"/>
          <w:szCs w:val="24"/>
        </w:rPr>
        <w:t>риобре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D590B">
        <w:rPr>
          <w:rFonts w:ascii="Times New Roman" w:hAnsi="Times New Roman" w:cs="Times New Roman"/>
          <w:sz w:val="24"/>
          <w:szCs w:val="24"/>
        </w:rPr>
        <w:t>ти посуд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7D590B">
        <w:rPr>
          <w:rFonts w:ascii="Times New Roman" w:hAnsi="Times New Roman" w:cs="Times New Roman"/>
          <w:sz w:val="24"/>
          <w:szCs w:val="24"/>
        </w:rPr>
        <w:t xml:space="preserve"> в столовую</w:t>
      </w:r>
      <w:r w:rsidR="008378ED" w:rsidRPr="007D590B">
        <w:rPr>
          <w:rFonts w:ascii="Times New Roman" w:hAnsi="Times New Roman" w:cs="Times New Roman"/>
          <w:spacing w:val="-1"/>
          <w:sz w:val="24"/>
          <w:szCs w:val="24"/>
        </w:rPr>
        <w:t>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pacing w:val="-1"/>
          <w:sz w:val="24"/>
          <w:szCs w:val="24"/>
        </w:rPr>
        <w:t xml:space="preserve">            </w:t>
      </w:r>
      <w:r w:rsidRPr="007D590B">
        <w:rPr>
          <w:rFonts w:ascii="Times New Roman" w:hAnsi="Times New Roman" w:cs="Times New Roman"/>
          <w:b/>
          <w:i/>
          <w:spacing w:val="-1"/>
          <w:sz w:val="24"/>
          <w:szCs w:val="24"/>
        </w:rPr>
        <w:t xml:space="preserve">за счет средств внебюджетной деятельности:   </w:t>
      </w:r>
    </w:p>
    <w:p w:rsidR="008378ED" w:rsidRPr="007D590B" w:rsidRDefault="008378ED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14154E">
        <w:rPr>
          <w:rFonts w:ascii="Times New Roman" w:hAnsi="Times New Roman" w:cs="Times New Roman"/>
          <w:sz w:val="24"/>
          <w:szCs w:val="24"/>
        </w:rPr>
        <w:t xml:space="preserve">работы </w:t>
      </w:r>
      <w:r w:rsidR="0014154E">
        <w:rPr>
          <w:rFonts w:ascii="Times New Roman" w:hAnsi="Times New Roman" w:cs="Times New Roman"/>
          <w:spacing w:val="-1"/>
          <w:sz w:val="24"/>
          <w:szCs w:val="24"/>
        </w:rPr>
        <w:t>по ремонту оборудования столовой (холодильное и варочное оборудование) на сумму 696620,00 рублей</w:t>
      </w:r>
      <w:r w:rsidRPr="007D590B">
        <w:rPr>
          <w:rFonts w:ascii="Times New Roman" w:hAnsi="Times New Roman" w:cs="Times New Roman"/>
          <w:sz w:val="24"/>
          <w:szCs w:val="24"/>
        </w:rPr>
        <w:t>;</w:t>
      </w:r>
    </w:p>
    <w:p w:rsidR="008378ED" w:rsidRPr="007D590B" w:rsidRDefault="008378ED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 xml:space="preserve">произвести </w:t>
      </w:r>
      <w:r w:rsidR="0014154E">
        <w:rPr>
          <w:rFonts w:ascii="Times New Roman" w:hAnsi="Times New Roman" w:cs="Times New Roman"/>
          <w:sz w:val="24"/>
          <w:szCs w:val="24"/>
        </w:rPr>
        <w:t xml:space="preserve">ремонт </w:t>
      </w:r>
      <w:proofErr w:type="spellStart"/>
      <w:r w:rsidR="0014154E">
        <w:rPr>
          <w:rFonts w:ascii="Times New Roman" w:hAnsi="Times New Roman" w:cs="Times New Roman"/>
          <w:sz w:val="24"/>
          <w:szCs w:val="24"/>
        </w:rPr>
        <w:t>скалодрома</w:t>
      </w:r>
      <w:proofErr w:type="spellEnd"/>
      <w:r w:rsidRPr="007D590B">
        <w:rPr>
          <w:rFonts w:ascii="Times New Roman" w:hAnsi="Times New Roman" w:cs="Times New Roman"/>
          <w:sz w:val="24"/>
          <w:szCs w:val="24"/>
        </w:rPr>
        <w:t xml:space="preserve"> на сумму </w:t>
      </w:r>
      <w:r w:rsidR="0014154E">
        <w:rPr>
          <w:rFonts w:ascii="Times New Roman" w:hAnsi="Times New Roman" w:cs="Times New Roman"/>
          <w:sz w:val="24"/>
          <w:szCs w:val="24"/>
        </w:rPr>
        <w:t>50,0</w:t>
      </w:r>
      <w:r w:rsidRPr="007D590B">
        <w:rPr>
          <w:rFonts w:ascii="Times New Roman" w:hAnsi="Times New Roman" w:cs="Times New Roman"/>
          <w:sz w:val="24"/>
          <w:szCs w:val="24"/>
        </w:rPr>
        <w:t xml:space="preserve"> тысячи рублей;</w:t>
      </w:r>
    </w:p>
    <w:p w:rsidR="008378ED" w:rsidRPr="007D590B" w:rsidRDefault="008378ED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обеспечить выполнение значительного объема работ по содержанию имущества, в том числе по поддержанию инженерных сетей в исправном состоянии (прочистка канализации, текущие ремонты электросетей), стирку белья, закупку питьевой воды для кулеров, транспор</w:t>
      </w:r>
      <w:r w:rsidRPr="007D590B">
        <w:rPr>
          <w:rFonts w:ascii="Times New Roman" w:hAnsi="Times New Roman" w:cs="Times New Roman"/>
          <w:sz w:val="24"/>
          <w:szCs w:val="24"/>
        </w:rPr>
        <w:t>т</w:t>
      </w:r>
      <w:r w:rsidRPr="007D590B">
        <w:rPr>
          <w:rFonts w:ascii="Times New Roman" w:hAnsi="Times New Roman" w:cs="Times New Roman"/>
          <w:sz w:val="24"/>
          <w:szCs w:val="24"/>
        </w:rPr>
        <w:t xml:space="preserve">ное обеспечение обучающихся, </w:t>
      </w:r>
      <w:proofErr w:type="spellStart"/>
      <w:r w:rsidRPr="007D590B">
        <w:rPr>
          <w:rFonts w:ascii="Times New Roman" w:hAnsi="Times New Roman" w:cs="Times New Roman"/>
          <w:sz w:val="24"/>
          <w:szCs w:val="24"/>
        </w:rPr>
        <w:t>акарицидную</w:t>
      </w:r>
      <w:proofErr w:type="spellEnd"/>
      <w:r w:rsidRPr="007D590B">
        <w:rPr>
          <w:rFonts w:ascii="Times New Roman" w:hAnsi="Times New Roman" w:cs="Times New Roman"/>
          <w:sz w:val="24"/>
          <w:szCs w:val="24"/>
        </w:rPr>
        <w:t xml:space="preserve"> обработку территории, ремонты автомобилей</w:t>
      </w:r>
      <w:r w:rsidR="0014154E">
        <w:rPr>
          <w:rFonts w:ascii="Times New Roman" w:hAnsi="Times New Roman" w:cs="Times New Roman"/>
          <w:sz w:val="24"/>
          <w:szCs w:val="24"/>
        </w:rPr>
        <w:t>, стоящих на балансе учреждения</w:t>
      </w:r>
      <w:r w:rsidRPr="007D590B">
        <w:rPr>
          <w:rFonts w:ascii="Times New Roman" w:hAnsi="Times New Roman" w:cs="Times New Roman"/>
          <w:sz w:val="24"/>
          <w:szCs w:val="24"/>
        </w:rPr>
        <w:t>;</w:t>
      </w:r>
    </w:p>
    <w:p w:rsidR="0014154E" w:rsidRPr="0014154E" w:rsidRDefault="0014154E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провести оформительские работы в актовом зале (пошив и монтаж штор) на су</w:t>
      </w:r>
      <w:r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>му 116880,00 рублей;</w:t>
      </w:r>
    </w:p>
    <w:p w:rsidR="008378ED" w:rsidRPr="007D590B" w:rsidRDefault="0014154E" w:rsidP="008378ED">
      <w:pPr>
        <w:pStyle w:val="a8"/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приобрести материалы, необходимы для организации локальной сети учреждения в сумме 43760,00 рублей</w:t>
      </w:r>
      <w:r w:rsidR="008378ED" w:rsidRPr="007D590B">
        <w:rPr>
          <w:rFonts w:ascii="Times New Roman" w:hAnsi="Times New Roman" w:cs="Times New Roman"/>
          <w:sz w:val="24"/>
          <w:szCs w:val="24"/>
        </w:rPr>
        <w:t>.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pacing w:val="-1"/>
          <w:sz w:val="24"/>
          <w:szCs w:val="24"/>
        </w:rPr>
      </w:pPr>
    </w:p>
    <w:p w:rsidR="009D151A" w:rsidRPr="009D151A" w:rsidRDefault="009D151A" w:rsidP="009D151A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1A">
        <w:rPr>
          <w:rFonts w:ascii="Times New Roman" w:eastAsia="Times New Roman" w:hAnsi="Times New Roman"/>
          <w:sz w:val="24"/>
          <w:szCs w:val="24"/>
          <w:lang w:eastAsia="ru-RU"/>
        </w:rPr>
        <w:t>В 2020 году уровень достигнутой заработной платы по Учреждению составил:</w:t>
      </w:r>
    </w:p>
    <w:p w:rsidR="009D151A" w:rsidRPr="009D151A" w:rsidRDefault="009D151A" w:rsidP="009D151A">
      <w:pPr>
        <w:numPr>
          <w:ilvl w:val="0"/>
          <w:numId w:val="6"/>
        </w:numPr>
        <w:spacing w:after="0" w:line="240" w:lineRule="auto"/>
        <w:ind w:left="98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1A">
        <w:rPr>
          <w:rFonts w:ascii="Times New Roman" w:eastAsia="Times New Roman" w:hAnsi="Times New Roman"/>
          <w:b/>
          <w:sz w:val="24"/>
          <w:szCs w:val="24"/>
          <w:lang w:eastAsia="ru-RU"/>
        </w:rPr>
        <w:t>учителя – 39293,00 рублей</w:t>
      </w:r>
      <w:r w:rsidRPr="009D151A">
        <w:rPr>
          <w:rFonts w:ascii="Times New Roman" w:eastAsia="Times New Roman" w:hAnsi="Times New Roman"/>
          <w:sz w:val="24"/>
          <w:szCs w:val="24"/>
          <w:lang w:eastAsia="ru-RU"/>
        </w:rPr>
        <w:t xml:space="preserve">, что составляет 111,1% к  </w:t>
      </w:r>
      <w:r w:rsidRPr="009D151A">
        <w:rPr>
          <w:rFonts w:ascii="Times New Roman" w:hAnsi="Times New Roman"/>
          <w:sz w:val="24"/>
          <w:szCs w:val="24"/>
        </w:rPr>
        <w:t>аналогичному периоду прошл</w:t>
      </w:r>
      <w:r w:rsidRPr="009D151A">
        <w:rPr>
          <w:rFonts w:ascii="Times New Roman" w:hAnsi="Times New Roman"/>
          <w:sz w:val="24"/>
          <w:szCs w:val="24"/>
        </w:rPr>
        <w:t>о</w:t>
      </w:r>
      <w:r w:rsidRPr="009D151A">
        <w:rPr>
          <w:rFonts w:ascii="Times New Roman" w:hAnsi="Times New Roman"/>
          <w:sz w:val="24"/>
          <w:szCs w:val="24"/>
        </w:rPr>
        <w:t xml:space="preserve">го финансового года – </w:t>
      </w:r>
      <w:r w:rsidRPr="009D151A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35374,01 </w:t>
      </w:r>
      <w:r w:rsidRPr="009D151A">
        <w:rPr>
          <w:rFonts w:ascii="Times New Roman" w:eastAsia="Times New Roman" w:hAnsi="Times New Roman"/>
          <w:sz w:val="24"/>
          <w:szCs w:val="24"/>
          <w:lang w:eastAsia="ru-RU"/>
        </w:rPr>
        <w:t xml:space="preserve">рублей </w:t>
      </w:r>
      <w:r w:rsidRPr="009D151A">
        <w:rPr>
          <w:rFonts w:ascii="Times New Roman" w:hAnsi="Times New Roman"/>
          <w:sz w:val="24"/>
          <w:szCs w:val="24"/>
        </w:rPr>
        <w:t>(</w:t>
      </w:r>
      <w:r w:rsidRPr="009D151A">
        <w:rPr>
          <w:rFonts w:ascii="Times New Roman" w:eastAsia="Times New Roman" w:hAnsi="Times New Roman"/>
          <w:sz w:val="24"/>
          <w:szCs w:val="24"/>
          <w:lang w:eastAsia="ru-RU"/>
        </w:rPr>
        <w:t>129,4% к</w:t>
      </w:r>
      <w:r w:rsidRPr="009D151A">
        <w:rPr>
          <w:rFonts w:ascii="Times New Roman" w:hAnsi="Times New Roman"/>
          <w:sz w:val="24"/>
          <w:szCs w:val="24"/>
        </w:rPr>
        <w:t xml:space="preserve"> 2015 году – </w:t>
      </w:r>
      <w:r w:rsidRPr="009D151A">
        <w:rPr>
          <w:rFonts w:ascii="Times New Roman" w:eastAsia="Times New Roman" w:hAnsi="Times New Roman"/>
          <w:sz w:val="24"/>
          <w:szCs w:val="24"/>
          <w:lang w:eastAsia="ru-RU"/>
        </w:rPr>
        <w:t>30375,90 рублей);</w:t>
      </w:r>
    </w:p>
    <w:p w:rsidR="009D151A" w:rsidRPr="009D151A" w:rsidRDefault="009D151A" w:rsidP="009D151A">
      <w:pPr>
        <w:numPr>
          <w:ilvl w:val="0"/>
          <w:numId w:val="6"/>
        </w:numPr>
        <w:spacing w:after="0" w:line="240" w:lineRule="auto"/>
        <w:ind w:left="981" w:hanging="35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9D151A">
        <w:rPr>
          <w:rFonts w:ascii="Times New Roman" w:hAnsi="Times New Roman"/>
          <w:b/>
          <w:sz w:val="24"/>
          <w:szCs w:val="24"/>
        </w:rPr>
        <w:t>педагогические работники</w:t>
      </w:r>
      <w:r w:rsidRPr="009D151A">
        <w:rPr>
          <w:rFonts w:ascii="Times New Roman" w:hAnsi="Times New Roman"/>
          <w:sz w:val="24"/>
          <w:szCs w:val="24"/>
        </w:rPr>
        <w:t xml:space="preserve"> общеобразовательных учреждений – </w:t>
      </w:r>
      <w:r w:rsidRPr="009D151A">
        <w:rPr>
          <w:rFonts w:ascii="Times New Roman" w:hAnsi="Times New Roman"/>
          <w:b/>
          <w:sz w:val="24"/>
          <w:szCs w:val="24"/>
        </w:rPr>
        <w:t>38997,00</w:t>
      </w:r>
      <w:r w:rsidRPr="009D151A">
        <w:rPr>
          <w:rFonts w:ascii="Times New Roman" w:hAnsi="Times New Roman"/>
          <w:sz w:val="24"/>
          <w:szCs w:val="24"/>
        </w:rPr>
        <w:t xml:space="preserve">  </w:t>
      </w:r>
      <w:r w:rsidRPr="009D151A">
        <w:rPr>
          <w:rFonts w:ascii="Times New Roman" w:hAnsi="Times New Roman"/>
          <w:b/>
          <w:sz w:val="24"/>
          <w:szCs w:val="24"/>
        </w:rPr>
        <w:t xml:space="preserve"> рублей</w:t>
      </w:r>
      <w:r w:rsidRPr="009D151A">
        <w:rPr>
          <w:rFonts w:ascii="Times New Roman" w:hAnsi="Times New Roman"/>
          <w:sz w:val="24"/>
          <w:szCs w:val="24"/>
        </w:rPr>
        <w:t xml:space="preserve">, </w:t>
      </w:r>
      <w:r w:rsidRPr="009D151A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110,1% к  </w:t>
      </w:r>
      <w:r w:rsidRPr="009D151A">
        <w:rPr>
          <w:rFonts w:ascii="Times New Roman" w:hAnsi="Times New Roman"/>
          <w:sz w:val="24"/>
          <w:szCs w:val="24"/>
        </w:rPr>
        <w:t xml:space="preserve">аналогичному периоду прошлого финансового года – </w:t>
      </w:r>
      <w:r w:rsidRPr="009D151A">
        <w:rPr>
          <w:rFonts w:ascii="Times New Roman" w:hAnsi="Times New Roman"/>
          <w:b/>
          <w:sz w:val="24"/>
          <w:szCs w:val="24"/>
        </w:rPr>
        <w:t>35413,88</w:t>
      </w:r>
      <w:r w:rsidRPr="009D151A">
        <w:rPr>
          <w:rFonts w:ascii="Times New Roman" w:hAnsi="Times New Roman"/>
          <w:sz w:val="24"/>
          <w:szCs w:val="24"/>
        </w:rPr>
        <w:t xml:space="preserve"> рублей (</w:t>
      </w:r>
      <w:r w:rsidRPr="009D151A">
        <w:rPr>
          <w:rFonts w:ascii="Times New Roman" w:eastAsia="Times New Roman" w:hAnsi="Times New Roman"/>
          <w:sz w:val="24"/>
          <w:szCs w:val="24"/>
          <w:lang w:eastAsia="ru-RU"/>
        </w:rPr>
        <w:t>140,9% к</w:t>
      </w:r>
      <w:r w:rsidRPr="009D151A">
        <w:rPr>
          <w:rFonts w:ascii="Times New Roman" w:hAnsi="Times New Roman"/>
          <w:sz w:val="24"/>
          <w:szCs w:val="24"/>
        </w:rPr>
        <w:t xml:space="preserve"> 2015 году – 27678,13 </w:t>
      </w:r>
      <w:r w:rsidRPr="009D151A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9D151A">
        <w:rPr>
          <w:rFonts w:ascii="Times New Roman" w:hAnsi="Times New Roman"/>
          <w:sz w:val="24"/>
          <w:szCs w:val="24"/>
        </w:rPr>
        <w:t>);</w:t>
      </w:r>
    </w:p>
    <w:p w:rsidR="008378ED" w:rsidRPr="009D151A" w:rsidRDefault="009D151A" w:rsidP="009D151A">
      <w:pPr>
        <w:numPr>
          <w:ilvl w:val="0"/>
          <w:numId w:val="6"/>
        </w:numPr>
        <w:spacing w:after="0" w:line="240" w:lineRule="auto"/>
        <w:ind w:left="964" w:hanging="3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D151A">
        <w:rPr>
          <w:rFonts w:ascii="Times New Roman" w:hAnsi="Times New Roman"/>
          <w:b/>
          <w:sz w:val="24"/>
          <w:szCs w:val="24"/>
        </w:rPr>
        <w:t>в целом по учреждению</w:t>
      </w:r>
      <w:r w:rsidRPr="009D151A">
        <w:rPr>
          <w:rFonts w:ascii="Times New Roman" w:hAnsi="Times New Roman"/>
          <w:sz w:val="24"/>
          <w:szCs w:val="24"/>
        </w:rPr>
        <w:t xml:space="preserve"> заработная плата  составила </w:t>
      </w:r>
      <w:r w:rsidRPr="009D151A">
        <w:rPr>
          <w:rFonts w:ascii="Times New Roman" w:hAnsi="Times New Roman"/>
          <w:b/>
          <w:sz w:val="24"/>
          <w:szCs w:val="24"/>
        </w:rPr>
        <w:t>32296,00</w:t>
      </w:r>
      <w:r w:rsidRPr="009D151A">
        <w:rPr>
          <w:rFonts w:ascii="Times New Roman" w:hAnsi="Times New Roman"/>
          <w:sz w:val="24"/>
          <w:szCs w:val="24"/>
        </w:rPr>
        <w:t xml:space="preserve"> </w:t>
      </w:r>
      <w:r w:rsidRPr="009D151A">
        <w:rPr>
          <w:rFonts w:ascii="Times New Roman" w:hAnsi="Times New Roman"/>
          <w:b/>
          <w:sz w:val="24"/>
          <w:szCs w:val="24"/>
        </w:rPr>
        <w:t>рублей</w:t>
      </w:r>
      <w:r w:rsidRPr="009D151A">
        <w:rPr>
          <w:rFonts w:ascii="Times New Roman" w:hAnsi="Times New Roman"/>
          <w:sz w:val="24"/>
          <w:szCs w:val="24"/>
        </w:rPr>
        <w:t xml:space="preserve">, </w:t>
      </w:r>
      <w:r w:rsidRPr="009D151A">
        <w:rPr>
          <w:rFonts w:ascii="Times New Roman" w:eastAsia="Times New Roman" w:hAnsi="Times New Roman"/>
          <w:sz w:val="24"/>
          <w:szCs w:val="24"/>
          <w:lang w:eastAsia="ru-RU"/>
        </w:rPr>
        <w:t xml:space="preserve">что составляет 108,9% к  </w:t>
      </w:r>
      <w:r w:rsidRPr="009D151A">
        <w:rPr>
          <w:rFonts w:ascii="Times New Roman" w:hAnsi="Times New Roman"/>
          <w:sz w:val="24"/>
          <w:szCs w:val="24"/>
        </w:rPr>
        <w:t xml:space="preserve">аналогичному периоду прошлого финансового года – </w:t>
      </w:r>
      <w:r w:rsidRPr="009D151A">
        <w:rPr>
          <w:rFonts w:ascii="Times New Roman" w:hAnsi="Times New Roman"/>
          <w:b/>
          <w:sz w:val="24"/>
          <w:szCs w:val="24"/>
        </w:rPr>
        <w:t xml:space="preserve">29643,00 </w:t>
      </w:r>
      <w:r w:rsidRPr="009D151A">
        <w:rPr>
          <w:rFonts w:ascii="Times New Roman" w:hAnsi="Times New Roman"/>
          <w:sz w:val="24"/>
          <w:szCs w:val="24"/>
        </w:rPr>
        <w:t xml:space="preserve"> рублей (</w:t>
      </w:r>
      <w:r w:rsidRPr="009D151A">
        <w:rPr>
          <w:rFonts w:ascii="Times New Roman" w:eastAsia="Times New Roman" w:hAnsi="Times New Roman"/>
          <w:sz w:val="24"/>
          <w:szCs w:val="24"/>
          <w:lang w:eastAsia="ru-RU"/>
        </w:rPr>
        <w:t>144,1% к</w:t>
      </w:r>
      <w:r w:rsidRPr="009D151A">
        <w:rPr>
          <w:rFonts w:ascii="Times New Roman" w:hAnsi="Times New Roman"/>
          <w:sz w:val="24"/>
          <w:szCs w:val="24"/>
        </w:rPr>
        <w:t xml:space="preserve"> 2015 году – 22412,73 </w:t>
      </w:r>
      <w:r w:rsidRPr="009D151A">
        <w:rPr>
          <w:rFonts w:ascii="Times New Roman" w:eastAsia="Times New Roman" w:hAnsi="Times New Roman"/>
          <w:sz w:val="24"/>
          <w:szCs w:val="24"/>
          <w:lang w:eastAsia="ru-RU"/>
        </w:rPr>
        <w:t>рублей</w:t>
      </w:r>
      <w:r w:rsidRPr="009D151A">
        <w:rPr>
          <w:rFonts w:ascii="Times New Roman" w:hAnsi="Times New Roman"/>
          <w:sz w:val="24"/>
          <w:szCs w:val="24"/>
        </w:rPr>
        <w:t>).</w:t>
      </w:r>
    </w:p>
    <w:p w:rsidR="008378ED" w:rsidRPr="007D590B" w:rsidRDefault="008378ED" w:rsidP="008378ED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447644" w:rsidRPr="00447644" w:rsidRDefault="00447644" w:rsidP="00933C5A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8378ED" w:rsidRDefault="005C0A54" w:rsidP="00933C5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  <w:r w:rsidRPr="00817302">
        <w:rPr>
          <w:rFonts w:ascii="Times New Roman" w:hAnsi="Times New Roman" w:cs="Times New Roman"/>
          <w:b/>
          <w:sz w:val="28"/>
          <w:szCs w:val="28"/>
          <w:u w:val="single"/>
        </w:rPr>
        <w:t>11</w:t>
      </w:r>
      <w:r w:rsidR="00933C5A" w:rsidRPr="00933C5A">
        <w:rPr>
          <w:rFonts w:ascii="Times New Roman" w:hAnsi="Times New Roman" w:cs="Times New Roman"/>
          <w:b/>
          <w:sz w:val="28"/>
          <w:szCs w:val="28"/>
          <w:u w:val="single"/>
        </w:rPr>
        <w:t xml:space="preserve">. ЗАКЛЮЧЕНИЕ. </w:t>
      </w:r>
      <w:r w:rsidR="00933C5A" w:rsidRPr="00933C5A"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t xml:space="preserve">ПЕРСПЕКТИВЫ И ПЛАНЫ </w:t>
      </w:r>
      <w:r w:rsidR="00933C5A" w:rsidRPr="00933C5A"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  <w:t>РАЗВИТИЯ</w:t>
      </w:r>
    </w:p>
    <w:p w:rsidR="00933C5A" w:rsidRPr="00933C5A" w:rsidRDefault="00933C5A" w:rsidP="00933C5A">
      <w:pPr>
        <w:spacing w:after="0" w:line="240" w:lineRule="auto"/>
        <w:jc w:val="center"/>
        <w:rPr>
          <w:rFonts w:ascii="Times New Roman" w:hAnsi="Times New Roman" w:cs="Times New Roman"/>
          <w:b/>
          <w:spacing w:val="2"/>
          <w:sz w:val="28"/>
          <w:szCs w:val="28"/>
          <w:u w:val="single"/>
        </w:rPr>
      </w:pP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pacing w:val="-1"/>
          <w:sz w:val="24"/>
          <w:szCs w:val="24"/>
        </w:rPr>
      </w:pPr>
      <w:r w:rsidRPr="007D590B">
        <w:rPr>
          <w:rFonts w:ascii="Times New Roman" w:hAnsi="Times New Roman" w:cs="Times New Roman"/>
          <w:b/>
          <w:spacing w:val="1"/>
          <w:sz w:val="24"/>
          <w:szCs w:val="24"/>
        </w:rPr>
        <w:t xml:space="preserve">Задачи образовательного </w:t>
      </w:r>
      <w:r w:rsidRPr="007D590B">
        <w:rPr>
          <w:rFonts w:ascii="Times New Roman" w:hAnsi="Times New Roman" w:cs="Times New Roman"/>
          <w:b/>
          <w:spacing w:val="-1"/>
          <w:sz w:val="24"/>
          <w:szCs w:val="24"/>
        </w:rPr>
        <w:t>учреждения в среднесрочной перспективе: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- повышение качества образования выпускников;</w:t>
      </w:r>
    </w:p>
    <w:p w:rsidR="008378ED" w:rsidRPr="007D590B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>- поддержание устойчивой мотивации обучающихся и родителей на обучение в каде</w:t>
      </w:r>
      <w:r w:rsidRPr="007D590B">
        <w:rPr>
          <w:rFonts w:ascii="Times New Roman" w:hAnsi="Times New Roman" w:cs="Times New Roman"/>
          <w:sz w:val="24"/>
          <w:szCs w:val="24"/>
        </w:rPr>
        <w:t>т</w:t>
      </w:r>
      <w:r w:rsidR="00817302">
        <w:rPr>
          <w:rFonts w:ascii="Times New Roman" w:hAnsi="Times New Roman" w:cs="Times New Roman"/>
          <w:sz w:val="24"/>
          <w:szCs w:val="24"/>
        </w:rPr>
        <w:t>ском корпусе через создание комфортной образовательной среды;</w:t>
      </w:r>
      <w:r w:rsidRPr="007D590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17302" w:rsidRDefault="008378ED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590B">
        <w:rPr>
          <w:rFonts w:ascii="Times New Roman" w:hAnsi="Times New Roman" w:cs="Times New Roman"/>
          <w:sz w:val="24"/>
          <w:szCs w:val="24"/>
        </w:rPr>
        <w:t xml:space="preserve">- развитие </w:t>
      </w:r>
      <w:r w:rsidR="00817302">
        <w:rPr>
          <w:rFonts w:ascii="Times New Roman" w:hAnsi="Times New Roman" w:cs="Times New Roman"/>
          <w:sz w:val="24"/>
          <w:szCs w:val="24"/>
        </w:rPr>
        <w:t>цифровой образовательной среды учреждения.</w:t>
      </w:r>
    </w:p>
    <w:p w:rsidR="00817302" w:rsidRDefault="00817302" w:rsidP="008378E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профессиональная переподготовка  педагогических работников по должности «Восп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татель».</w:t>
      </w:r>
    </w:p>
    <w:p w:rsidR="008378ED" w:rsidRDefault="008378ED" w:rsidP="008378ED">
      <w:pPr>
        <w:shd w:val="clear" w:color="auto" w:fill="FFFFFF"/>
        <w:spacing w:after="0" w:line="240" w:lineRule="auto"/>
        <w:ind w:firstLine="709"/>
        <w:rPr>
          <w:rFonts w:ascii="Times New Roman" w:hAnsi="Times New Roman" w:cs="Times New Roman"/>
          <w:color w:val="00B050"/>
          <w:sz w:val="24"/>
          <w:szCs w:val="24"/>
        </w:rPr>
      </w:pPr>
    </w:p>
    <w:p w:rsidR="00A77D3E" w:rsidRDefault="00D85AAE" w:rsidP="00DE6BA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pacing w:val="-1"/>
          <w:sz w:val="28"/>
          <w:szCs w:val="28"/>
          <w:u w:val="single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0.2pt;height:119.05pt">
            <v:imagedata r:id="rId8" o:title="ЭЦП"/>
          </v:shape>
        </w:pict>
      </w:r>
    </w:p>
    <w:sectPr w:rsidR="00A77D3E" w:rsidSect="00D4274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A"/>
    <w:multiLevelType w:val="singleLevel"/>
    <w:tmpl w:val="0000002A"/>
    <w:name w:val="WW8Num41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1">
    <w:nsid w:val="01233854"/>
    <w:multiLevelType w:val="hybridMultilevel"/>
    <w:tmpl w:val="C0C04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F720A7"/>
    <w:multiLevelType w:val="hybridMultilevel"/>
    <w:tmpl w:val="A384A0F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C51E77"/>
    <w:multiLevelType w:val="hybridMultilevel"/>
    <w:tmpl w:val="CC322B24"/>
    <w:lvl w:ilvl="0" w:tplc="0419000D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4">
    <w:nsid w:val="34B379C0"/>
    <w:multiLevelType w:val="hybridMultilevel"/>
    <w:tmpl w:val="F5B0092C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39F76F08"/>
    <w:multiLevelType w:val="hybridMultilevel"/>
    <w:tmpl w:val="8F88DCD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BD87F21"/>
    <w:multiLevelType w:val="hybridMultilevel"/>
    <w:tmpl w:val="BF2C80B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58351FD5"/>
    <w:multiLevelType w:val="hybridMultilevel"/>
    <w:tmpl w:val="C34A886E"/>
    <w:lvl w:ilvl="0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509"/>
        </w:tabs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29"/>
        </w:tabs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49"/>
        </w:tabs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69"/>
        </w:tabs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89"/>
        </w:tabs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09"/>
        </w:tabs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29"/>
        </w:tabs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49"/>
        </w:tabs>
        <w:ind w:left="7549" w:hanging="360"/>
      </w:pPr>
      <w:rPr>
        <w:rFonts w:ascii="Wingdings" w:hAnsi="Wingdings" w:hint="default"/>
      </w:rPr>
    </w:lvl>
  </w:abstractNum>
  <w:abstractNum w:abstractNumId="8">
    <w:nsid w:val="59C06F31"/>
    <w:multiLevelType w:val="hybridMultilevel"/>
    <w:tmpl w:val="F9B89936"/>
    <w:lvl w:ilvl="0" w:tplc="0419000D">
      <w:start w:val="1"/>
      <w:numFmt w:val="bullet"/>
      <w:lvlText w:val=""/>
      <w:lvlJc w:val="left"/>
      <w:pPr>
        <w:ind w:left="18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9">
    <w:nsid w:val="5C2429E4"/>
    <w:multiLevelType w:val="hybridMultilevel"/>
    <w:tmpl w:val="B3D694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EB31EDD"/>
    <w:multiLevelType w:val="hybridMultilevel"/>
    <w:tmpl w:val="6D26E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5C43DC8"/>
    <w:multiLevelType w:val="hybridMultilevel"/>
    <w:tmpl w:val="EACA04A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7CA34314"/>
    <w:multiLevelType w:val="hybridMultilevel"/>
    <w:tmpl w:val="2AC42D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2"/>
  </w:num>
  <w:num w:numId="5">
    <w:abstractNumId w:val="3"/>
  </w:num>
  <w:num w:numId="6">
    <w:abstractNumId w:val="8"/>
  </w:num>
  <w:num w:numId="7">
    <w:abstractNumId w:val="5"/>
  </w:num>
  <w:num w:numId="8">
    <w:abstractNumId w:val="4"/>
  </w:num>
  <w:num w:numId="9">
    <w:abstractNumId w:val="11"/>
  </w:num>
  <w:num w:numId="10">
    <w:abstractNumId w:val="10"/>
  </w:num>
  <w:num w:numId="11">
    <w:abstractNumId w:val="1"/>
  </w:num>
  <w:num w:numId="12">
    <w:abstractNumId w:val="6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D4274F"/>
    <w:rsid w:val="00025A41"/>
    <w:rsid w:val="00090F75"/>
    <w:rsid w:val="000D3392"/>
    <w:rsid w:val="001372C4"/>
    <w:rsid w:val="001375D4"/>
    <w:rsid w:val="0014154E"/>
    <w:rsid w:val="00156A43"/>
    <w:rsid w:val="001B1CDD"/>
    <w:rsid w:val="001E50CC"/>
    <w:rsid w:val="002103BB"/>
    <w:rsid w:val="00226856"/>
    <w:rsid w:val="00260C63"/>
    <w:rsid w:val="0027351E"/>
    <w:rsid w:val="002906E5"/>
    <w:rsid w:val="002C4E90"/>
    <w:rsid w:val="002C4EEA"/>
    <w:rsid w:val="003277EB"/>
    <w:rsid w:val="003E1102"/>
    <w:rsid w:val="003E658A"/>
    <w:rsid w:val="00411448"/>
    <w:rsid w:val="00427BD7"/>
    <w:rsid w:val="00435C49"/>
    <w:rsid w:val="00447644"/>
    <w:rsid w:val="00481F95"/>
    <w:rsid w:val="004B67CB"/>
    <w:rsid w:val="004E6B05"/>
    <w:rsid w:val="00547BF7"/>
    <w:rsid w:val="00547FC8"/>
    <w:rsid w:val="005A0B79"/>
    <w:rsid w:val="005A174D"/>
    <w:rsid w:val="005A630B"/>
    <w:rsid w:val="005C0A54"/>
    <w:rsid w:val="005D347E"/>
    <w:rsid w:val="005D7A2B"/>
    <w:rsid w:val="005E54D4"/>
    <w:rsid w:val="005F7B65"/>
    <w:rsid w:val="00654D5A"/>
    <w:rsid w:val="006D2183"/>
    <w:rsid w:val="00724316"/>
    <w:rsid w:val="0074607F"/>
    <w:rsid w:val="00757330"/>
    <w:rsid w:val="00757C3A"/>
    <w:rsid w:val="00781548"/>
    <w:rsid w:val="007C2D1C"/>
    <w:rsid w:val="007D6AD2"/>
    <w:rsid w:val="007D6FDF"/>
    <w:rsid w:val="007E1564"/>
    <w:rsid w:val="007F3270"/>
    <w:rsid w:val="00817302"/>
    <w:rsid w:val="008378ED"/>
    <w:rsid w:val="008473C1"/>
    <w:rsid w:val="00852D3B"/>
    <w:rsid w:val="00890609"/>
    <w:rsid w:val="00896051"/>
    <w:rsid w:val="008C21D1"/>
    <w:rsid w:val="00901362"/>
    <w:rsid w:val="00933C5A"/>
    <w:rsid w:val="009342FC"/>
    <w:rsid w:val="009B6C25"/>
    <w:rsid w:val="009D151A"/>
    <w:rsid w:val="009D4232"/>
    <w:rsid w:val="00A04A67"/>
    <w:rsid w:val="00A67FDE"/>
    <w:rsid w:val="00A77D3E"/>
    <w:rsid w:val="00AB5031"/>
    <w:rsid w:val="00B01619"/>
    <w:rsid w:val="00B42488"/>
    <w:rsid w:val="00B46B81"/>
    <w:rsid w:val="00B916DB"/>
    <w:rsid w:val="00C23A2D"/>
    <w:rsid w:val="00C30C7C"/>
    <w:rsid w:val="00C36A76"/>
    <w:rsid w:val="00C563B6"/>
    <w:rsid w:val="00C71266"/>
    <w:rsid w:val="00C77DC3"/>
    <w:rsid w:val="00C937D2"/>
    <w:rsid w:val="00CE4709"/>
    <w:rsid w:val="00CF7403"/>
    <w:rsid w:val="00D0761D"/>
    <w:rsid w:val="00D23820"/>
    <w:rsid w:val="00D31AB7"/>
    <w:rsid w:val="00D33183"/>
    <w:rsid w:val="00D4274F"/>
    <w:rsid w:val="00D85AAE"/>
    <w:rsid w:val="00D86696"/>
    <w:rsid w:val="00D90176"/>
    <w:rsid w:val="00D94C6C"/>
    <w:rsid w:val="00DC6207"/>
    <w:rsid w:val="00DE6BA9"/>
    <w:rsid w:val="00E656E2"/>
    <w:rsid w:val="00ED0662"/>
    <w:rsid w:val="00ED1E72"/>
    <w:rsid w:val="00ED5CCA"/>
    <w:rsid w:val="00F41243"/>
    <w:rsid w:val="00FC1567"/>
    <w:rsid w:val="00FE7D4F"/>
    <w:rsid w:val="00FF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qFormat="1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2D3B"/>
  </w:style>
  <w:style w:type="paragraph" w:styleId="1">
    <w:name w:val="heading 1"/>
    <w:basedOn w:val="a"/>
    <w:link w:val="10"/>
    <w:qFormat/>
    <w:rsid w:val="009B6C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B6C25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3">
    <w:name w:val="heading 3"/>
    <w:basedOn w:val="a"/>
    <w:next w:val="a"/>
    <w:link w:val="30"/>
    <w:qFormat/>
    <w:rsid w:val="00D8669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4274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Текст Знак"/>
    <w:basedOn w:val="a0"/>
    <w:link w:val="a3"/>
    <w:rsid w:val="00D4274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 Indent"/>
    <w:basedOn w:val="a"/>
    <w:link w:val="a6"/>
    <w:rsid w:val="00D4274F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D4274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DE6BA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DE6BA9"/>
    <w:pPr>
      <w:ind w:left="720"/>
      <w:contextualSpacing/>
    </w:pPr>
  </w:style>
  <w:style w:type="paragraph" w:styleId="a9">
    <w:name w:val="No Spacing"/>
    <w:link w:val="aa"/>
    <w:uiPriority w:val="99"/>
    <w:qFormat/>
    <w:rsid w:val="00DE6BA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basedOn w:val="a0"/>
    <w:link w:val="a9"/>
    <w:rsid w:val="00DE6BA9"/>
    <w:rPr>
      <w:rFonts w:ascii="Calibri" w:eastAsia="Times New Roman" w:hAnsi="Calibri" w:cs="Times New Roman"/>
      <w:lang w:eastAsia="ru-RU"/>
    </w:rPr>
  </w:style>
  <w:style w:type="paragraph" w:styleId="ab">
    <w:name w:val="Title"/>
    <w:basedOn w:val="a"/>
    <w:link w:val="ac"/>
    <w:qFormat/>
    <w:rsid w:val="00DE6BA9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c">
    <w:name w:val="Название Знак"/>
    <w:basedOn w:val="a0"/>
    <w:link w:val="ab"/>
    <w:rsid w:val="00DE6BA9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Emphasis"/>
    <w:basedOn w:val="a0"/>
    <w:qFormat/>
    <w:rsid w:val="00DE6BA9"/>
    <w:rPr>
      <w:i/>
      <w:iCs/>
    </w:rPr>
  </w:style>
  <w:style w:type="character" w:styleId="ae">
    <w:name w:val="Intense Reference"/>
    <w:basedOn w:val="a0"/>
    <w:uiPriority w:val="99"/>
    <w:qFormat/>
    <w:rsid w:val="00DE6BA9"/>
    <w:rPr>
      <w:rFonts w:cs="Times New Roman"/>
      <w:b/>
      <w:bCs/>
      <w:smallCaps/>
      <w:color w:val="C0504D"/>
      <w:spacing w:val="5"/>
      <w:u w:val="single"/>
    </w:rPr>
  </w:style>
  <w:style w:type="paragraph" w:customStyle="1" w:styleId="c1">
    <w:name w:val="c1"/>
    <w:basedOn w:val="a"/>
    <w:rsid w:val="00DE6B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E6BA9"/>
  </w:style>
  <w:style w:type="paragraph" w:customStyle="1" w:styleId="ConsPlusNormal">
    <w:name w:val="ConsPlusNormal"/>
    <w:rsid w:val="00DE6BA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Normal (Web)"/>
    <w:aliases w:val="Обычный (Web)"/>
    <w:basedOn w:val="a"/>
    <w:uiPriority w:val="99"/>
    <w:unhideWhenUsed/>
    <w:qFormat/>
    <w:rsid w:val="00DE6BA9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f0">
    <w:name w:val="Hyperlink"/>
    <w:basedOn w:val="a0"/>
    <w:unhideWhenUsed/>
    <w:rsid w:val="00DE6BA9"/>
    <w:rPr>
      <w:color w:val="0000FF"/>
      <w:u w:val="single"/>
    </w:rPr>
  </w:style>
  <w:style w:type="paragraph" w:styleId="af1">
    <w:name w:val="Body Text"/>
    <w:basedOn w:val="a"/>
    <w:link w:val="af2"/>
    <w:unhideWhenUsed/>
    <w:rsid w:val="00CE4709"/>
    <w:pPr>
      <w:spacing w:after="120"/>
    </w:pPr>
  </w:style>
  <w:style w:type="character" w:customStyle="1" w:styleId="af2">
    <w:name w:val="Основной текст Знак"/>
    <w:basedOn w:val="a0"/>
    <w:link w:val="af1"/>
    <w:rsid w:val="00CE4709"/>
  </w:style>
  <w:style w:type="character" w:customStyle="1" w:styleId="10">
    <w:name w:val="Заголовок 1 Знак"/>
    <w:basedOn w:val="a0"/>
    <w:link w:val="1"/>
    <w:rsid w:val="009B6C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B6C2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86696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af3">
    <w:name w:val="Знак Знак Знак Знак"/>
    <w:basedOn w:val="a"/>
    <w:rsid w:val="00D86696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4">
    <w:name w:val="МОН основной"/>
    <w:basedOn w:val="a"/>
    <w:rsid w:val="00D86696"/>
    <w:pPr>
      <w:widowControl w:val="0"/>
      <w:autoSpaceDE w:val="0"/>
      <w:autoSpaceDN w:val="0"/>
      <w:adjustRightInd w:val="0"/>
      <w:spacing w:after="0" w:line="360" w:lineRule="auto"/>
      <w:ind w:firstLine="709"/>
      <w:jc w:val="both"/>
    </w:pPr>
    <w:rPr>
      <w:rFonts w:ascii="Arial" w:eastAsia="Times New Roman" w:hAnsi="Arial" w:cs="Arial"/>
      <w:sz w:val="28"/>
      <w:szCs w:val="20"/>
      <w:lang w:eastAsia="ru-RU"/>
    </w:rPr>
  </w:style>
  <w:style w:type="paragraph" w:styleId="af5">
    <w:name w:val="header"/>
    <w:basedOn w:val="a"/>
    <w:link w:val="af6"/>
    <w:semiHidden/>
    <w:rsid w:val="00D8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6">
    <w:name w:val="Верхний колонтитул Знак"/>
    <w:basedOn w:val="a0"/>
    <w:link w:val="af5"/>
    <w:semiHidden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footer"/>
    <w:basedOn w:val="a"/>
    <w:link w:val="af8"/>
    <w:rsid w:val="00D8669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8">
    <w:name w:val="Нижний колонтитул Знак"/>
    <w:basedOn w:val="a0"/>
    <w:link w:val="af7"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page number"/>
    <w:basedOn w:val="a0"/>
    <w:rsid w:val="00D86696"/>
  </w:style>
  <w:style w:type="paragraph" w:styleId="31">
    <w:name w:val="Body Text Indent 3"/>
    <w:basedOn w:val="a"/>
    <w:link w:val="32"/>
    <w:rsid w:val="00D8669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D866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PlusNonformat">
    <w:name w:val="ConsPlusNonformat"/>
    <w:link w:val="ConsPlusNonformat0"/>
    <w:uiPriority w:val="99"/>
    <w:rsid w:val="00D8669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D866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3">
    <w:name w:val="Body Text 3"/>
    <w:basedOn w:val="a"/>
    <w:link w:val="34"/>
    <w:rsid w:val="00D8669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4">
    <w:name w:val="Основной текст 3 Знак"/>
    <w:basedOn w:val="a0"/>
    <w:link w:val="33"/>
    <w:rsid w:val="00D8669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link w:val="22"/>
    <w:rsid w:val="00D86696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D8669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Strong"/>
    <w:basedOn w:val="a0"/>
    <w:qFormat/>
    <w:rsid w:val="00D86696"/>
    <w:rPr>
      <w:b/>
      <w:bCs/>
    </w:rPr>
  </w:style>
  <w:style w:type="character" w:customStyle="1" w:styleId="spelle">
    <w:name w:val="spelle"/>
    <w:basedOn w:val="a0"/>
    <w:rsid w:val="00D86696"/>
  </w:style>
  <w:style w:type="character" w:customStyle="1" w:styleId="grame">
    <w:name w:val="grame"/>
    <w:basedOn w:val="a0"/>
    <w:rsid w:val="00D86696"/>
  </w:style>
  <w:style w:type="paragraph" w:styleId="afb">
    <w:name w:val="Subtitle"/>
    <w:basedOn w:val="a"/>
    <w:link w:val="afc"/>
    <w:qFormat/>
    <w:rsid w:val="00D86696"/>
    <w:pPr>
      <w:tabs>
        <w:tab w:val="num" w:pos="360"/>
      </w:tabs>
      <w:suppressAutoHyphens/>
      <w:autoSpaceDE w:val="0"/>
      <w:autoSpaceDN w:val="0"/>
      <w:spacing w:after="0" w:line="240" w:lineRule="auto"/>
      <w:jc w:val="center"/>
      <w:outlineLvl w:val="5"/>
    </w:pPr>
    <w:rPr>
      <w:rFonts w:ascii="Arial" w:eastAsia="Times New Roman" w:hAnsi="Arial" w:cs="Arial"/>
      <w:b/>
      <w:bCs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D86696"/>
    <w:rPr>
      <w:rFonts w:ascii="Arial" w:eastAsia="Times New Roman" w:hAnsi="Arial" w:cs="Arial"/>
      <w:b/>
      <w:bCs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D8669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D86696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customStyle="1" w:styleId="12">
    <w:name w:val="Сетка таблицы1"/>
    <w:basedOn w:val="a1"/>
    <w:next w:val="a7"/>
    <w:uiPriority w:val="59"/>
    <w:rsid w:val="00D86696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fd">
    <w:name w:val="a"/>
    <w:basedOn w:val="a"/>
    <w:rsid w:val="00D86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note text"/>
    <w:aliases w:val="Знак6,F1"/>
    <w:basedOn w:val="a"/>
    <w:link w:val="aff"/>
    <w:uiPriority w:val="99"/>
    <w:unhideWhenUsed/>
    <w:rsid w:val="00D8669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">
    <w:name w:val="Текст сноски Знак"/>
    <w:aliases w:val="Знак6 Знак,F1 Знак"/>
    <w:basedOn w:val="a0"/>
    <w:link w:val="afe"/>
    <w:uiPriority w:val="99"/>
    <w:rsid w:val="00D866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D866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D86696"/>
  </w:style>
  <w:style w:type="paragraph" w:customStyle="1" w:styleId="aff0">
    <w:name w:val="А_осн"/>
    <w:basedOn w:val="a"/>
    <w:link w:val="aff1"/>
    <w:rsid w:val="00D86696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ascii="Times New Roman" w:eastAsia="@Arial Unicode MS" w:hAnsi="Times New Roman" w:cs="Times New Roman"/>
      <w:sz w:val="28"/>
      <w:szCs w:val="28"/>
      <w:lang w:eastAsia="ru-RU"/>
    </w:rPr>
  </w:style>
  <w:style w:type="character" w:customStyle="1" w:styleId="aff1">
    <w:name w:val="А_осн Знак"/>
    <w:basedOn w:val="a0"/>
    <w:link w:val="aff0"/>
    <w:rsid w:val="00D86696"/>
    <w:rPr>
      <w:rFonts w:ascii="Times New Roman" w:eastAsia="@Arial Unicode MS" w:hAnsi="Times New Roman" w:cs="Times New Roman"/>
      <w:sz w:val="28"/>
      <w:szCs w:val="28"/>
      <w:lang w:eastAsia="ru-RU"/>
    </w:rPr>
  </w:style>
  <w:style w:type="table" w:customStyle="1" w:styleId="23">
    <w:name w:val="Сетка таблицы2"/>
    <w:basedOn w:val="a1"/>
    <w:next w:val="a7"/>
    <w:uiPriority w:val="59"/>
    <w:rsid w:val="005F7B6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210">
    <w:name w:val="Сетка таблицы21"/>
    <w:basedOn w:val="a1"/>
    <w:uiPriority w:val="59"/>
    <w:rsid w:val="006D2183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f2">
    <w:name w:val="Balloon Text"/>
    <w:basedOn w:val="a"/>
    <w:link w:val="aff3"/>
    <w:uiPriority w:val="99"/>
    <w:semiHidden/>
    <w:unhideWhenUsed/>
    <w:rsid w:val="006D21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3">
    <w:name w:val="Текст выноски Знак"/>
    <w:basedOn w:val="a0"/>
    <w:link w:val="aff2"/>
    <w:uiPriority w:val="99"/>
    <w:semiHidden/>
    <w:rsid w:val="006D21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40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5.0731080489938761E-2"/>
          <c:y val="4.4004791148733458E-2"/>
          <c:w val="0.82365667833187517"/>
          <c:h val="0.8567030829756304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рус.яз</c:v>
                </c:pt>
                <c:pt idx="1">
                  <c:v>мат. профиль</c:v>
                </c:pt>
                <c:pt idx="2">
                  <c:v>обществоз.</c:v>
                </c:pt>
                <c:pt idx="3">
                  <c:v>история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64.989999999999995</c:v>
                </c:pt>
                <c:pt idx="1">
                  <c:v>54.56</c:v>
                </c:pt>
                <c:pt idx="2">
                  <c:v>49.96</c:v>
                </c:pt>
                <c:pt idx="3">
                  <c:v>54.7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рус.яз</c:v>
                </c:pt>
                <c:pt idx="1">
                  <c:v>мат. профиль</c:v>
                </c:pt>
                <c:pt idx="2">
                  <c:v>обществоз.</c:v>
                </c:pt>
                <c:pt idx="3">
                  <c:v>история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63.56</c:v>
                </c:pt>
                <c:pt idx="1">
                  <c:v>59.31</c:v>
                </c:pt>
                <c:pt idx="2">
                  <c:v>53.59</c:v>
                </c:pt>
                <c:pt idx="3">
                  <c:v>55.44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Лист1!$A$2:$A$5</c:f>
              <c:strCache>
                <c:ptCount val="4"/>
                <c:pt idx="0">
                  <c:v>рус.яз</c:v>
                </c:pt>
                <c:pt idx="1">
                  <c:v>мат. профиль</c:v>
                </c:pt>
                <c:pt idx="2">
                  <c:v>обществоз.</c:v>
                </c:pt>
                <c:pt idx="3">
                  <c:v>история</c:v>
                </c:pt>
              </c:strCache>
            </c:strRef>
          </c:cat>
          <c:val>
            <c:numRef>
              <c:f>Лист1!$D$2:$D$5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253573760"/>
        <c:axId val="253579648"/>
      </c:barChart>
      <c:catAx>
        <c:axId val="253573760"/>
        <c:scaling>
          <c:orientation val="minMax"/>
        </c:scaling>
        <c:delete val="0"/>
        <c:axPos val="b"/>
        <c:majorTickMark val="out"/>
        <c:minorTickMark val="none"/>
        <c:tickLblPos val="nextTo"/>
        <c:crossAx val="253579648"/>
        <c:crosses val="autoZero"/>
        <c:auto val="1"/>
        <c:lblAlgn val="ctr"/>
        <c:lblOffset val="100"/>
        <c:noMultiLvlLbl val="0"/>
      </c:catAx>
      <c:valAx>
        <c:axId val="25357964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25357376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D9B127-EF78-459B-ABF1-AA385D509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19</Pages>
  <Words>5787</Words>
  <Characters>32990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kalacheva</dc:creator>
  <cp:keywords/>
  <dc:description/>
  <cp:lastModifiedBy>Роман</cp:lastModifiedBy>
  <cp:revision>59</cp:revision>
  <dcterms:created xsi:type="dcterms:W3CDTF">2019-01-24T09:52:00Z</dcterms:created>
  <dcterms:modified xsi:type="dcterms:W3CDTF">2022-12-28T12:03:00Z</dcterms:modified>
</cp:coreProperties>
</file>