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63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970D4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ГБОУ РК </w:t>
      </w:r>
    </w:p>
    <w:p w:rsidR="000970D4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«Карельский кадетский корпус</w:t>
      </w:r>
    </w:p>
    <w:p w:rsidR="000970D4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имени Александра Невского»</w:t>
      </w:r>
    </w:p>
    <w:p w:rsidR="000970D4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Ефимов Д. А.</w:t>
      </w:r>
    </w:p>
    <w:p w:rsidR="000970D4" w:rsidRPr="00181B63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«__»_____________ 2023 г.</w:t>
      </w:r>
    </w:p>
    <w:p w:rsidR="000970D4" w:rsidRDefault="000970D4" w:rsidP="00181B63">
      <w:pPr>
        <w:spacing w:after="0" w:line="240" w:lineRule="auto"/>
        <w:ind w:left="28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A92" w:rsidRPr="006A1326" w:rsidRDefault="00181B63" w:rsidP="00181B63">
      <w:pPr>
        <w:spacing w:after="0" w:line="240" w:lineRule="auto"/>
        <w:ind w:left="28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2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D3B8A" w:rsidRPr="006A1326">
        <w:rPr>
          <w:rFonts w:ascii="Times New Roman" w:eastAsia="Times New Roman" w:hAnsi="Times New Roman" w:cs="Times New Roman"/>
          <w:b/>
          <w:sz w:val="24"/>
          <w:szCs w:val="24"/>
        </w:rPr>
        <w:t xml:space="preserve">лан-график </w:t>
      </w:r>
    </w:p>
    <w:p w:rsidR="00AD6A92" w:rsidRPr="006A1326" w:rsidRDefault="00ED3B8A" w:rsidP="00181B63">
      <w:pPr>
        <w:spacing w:after="0" w:line="240" w:lineRule="auto"/>
        <w:ind w:left="490" w:right="-4" w:hanging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26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bookmarkStart w:id="0" w:name="_Hlk129194121"/>
      <w:r w:rsidRPr="006A1326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введения федеральных основных общеобразовательных программ </w:t>
      </w:r>
      <w:bookmarkEnd w:id="0"/>
      <w:r w:rsidR="007E2E01" w:rsidRPr="006A1326">
        <w:rPr>
          <w:rFonts w:ascii="Times New Roman" w:eastAsia="Times New Roman" w:hAnsi="Times New Roman" w:cs="Times New Roman"/>
          <w:b/>
          <w:sz w:val="24"/>
          <w:szCs w:val="24"/>
        </w:rPr>
        <w:t>в учреждении в 2023 г.</w:t>
      </w:r>
    </w:p>
    <w:p w:rsidR="00AD6A92" w:rsidRPr="00181B63" w:rsidRDefault="00ED3B8A" w:rsidP="00181B63">
      <w:pPr>
        <w:spacing w:after="0" w:line="240" w:lineRule="auto"/>
        <w:ind w:left="347"/>
        <w:jc w:val="center"/>
        <w:rPr>
          <w:rFonts w:ascii="Times New Roman" w:hAnsi="Times New Roman" w:cs="Times New Roman"/>
          <w:sz w:val="24"/>
          <w:szCs w:val="24"/>
        </w:rPr>
      </w:pPr>
      <w:r w:rsidRPr="00181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129" w:type="dxa"/>
        <w:tblInd w:w="-108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9"/>
        <w:gridCol w:w="3532"/>
        <w:gridCol w:w="2127"/>
        <w:gridCol w:w="4111"/>
        <w:gridCol w:w="4820"/>
      </w:tblGrid>
      <w:tr w:rsidR="00AD6A92" w:rsidRPr="00181B63" w:rsidTr="00031397">
        <w:trPr>
          <w:trHeight w:val="6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181B63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D6A92" w:rsidRPr="00181B63" w:rsidRDefault="00ED3B8A" w:rsidP="00181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18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E5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18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181B63">
            <w:pPr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AD6A92" w:rsidRPr="00181B63" w:rsidTr="004732A8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I. Организационно-управленческое обеспечение </w:t>
            </w:r>
            <w:r w:rsidR="00E504FC" w:rsidRPr="00E504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федеральных основных общеобразовательных программ (далее – ФООП)</w:t>
            </w:r>
          </w:p>
        </w:tc>
      </w:tr>
      <w:tr w:rsidR="004732A8" w:rsidRPr="00181B63" w:rsidTr="008E134C">
        <w:trPr>
          <w:trHeight w:val="6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7E2E01" w:rsidP="004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A8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по организационном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у и методическому сопровождению введения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ФООП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 СОО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4732A8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март-август </w:t>
            </w:r>
          </w:p>
          <w:p w:rsidR="004732A8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 директор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7E2E01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управления введением ФООП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СОО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2A8" w:rsidRPr="00181B63" w:rsidTr="00031397">
        <w:trPr>
          <w:trHeight w:val="24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2A8" w:rsidRPr="00181B63" w:rsidRDefault="007E2E01" w:rsidP="004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A8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2A8" w:rsidRPr="00ED3B8A" w:rsidRDefault="004732A8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31397" w:rsidRPr="00ED3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амодиагностики готовности к введению ФООП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4FC" w:rsidRDefault="004732A8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4732A8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2A8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2A8" w:rsidRPr="00181B63" w:rsidRDefault="004732A8" w:rsidP="00ED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оценка готовности к введению </w:t>
            </w:r>
          </w:p>
          <w:p w:rsidR="004732A8" w:rsidRPr="00181B63" w:rsidRDefault="004732A8" w:rsidP="00ED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ФООП, выявлены дефициты </w:t>
            </w:r>
          </w:p>
        </w:tc>
      </w:tr>
      <w:tr w:rsidR="004732A8" w:rsidRPr="00181B63" w:rsidTr="00031397">
        <w:trPr>
          <w:trHeight w:val="219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7E2E01" w:rsidP="004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A8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1" w:rsidRDefault="004732A8" w:rsidP="007E2E01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7E2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в совещаниях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спорта Республики Карелия</w:t>
            </w:r>
          </w:p>
          <w:p w:rsidR="004732A8" w:rsidRPr="00ED3B8A" w:rsidRDefault="004732A8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введения ФООП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 директор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7E2E01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учреждения 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введения ФООП </w:t>
            </w:r>
          </w:p>
        </w:tc>
      </w:tr>
      <w:tr w:rsidR="004732A8" w:rsidRPr="00181B63" w:rsidTr="00031397">
        <w:trPr>
          <w:trHeight w:val="1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7E2E01" w:rsidP="004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A8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ED3B8A" w:rsidRDefault="007E2E01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</w:t>
            </w:r>
            <w:r w:rsidR="004732A8" w:rsidRPr="00ED3B8A">
              <w:rPr>
                <w:rFonts w:ascii="Times New Roman" w:hAnsi="Times New Roman" w:cs="Times New Roman"/>
                <w:sz w:val="24"/>
                <w:szCs w:val="24"/>
              </w:rPr>
              <w:t>онтроля готовности к введению ФООП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4732A8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4732A8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1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 директор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7E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контроль готовности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введению ФООП </w:t>
            </w:r>
          </w:p>
        </w:tc>
      </w:tr>
      <w:tr w:rsidR="004732A8" w:rsidRPr="00181B63" w:rsidTr="004732A8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Нормативное обеспечение введения ФООП</w:t>
            </w:r>
          </w:p>
        </w:tc>
      </w:tr>
      <w:tr w:rsidR="00031397" w:rsidRPr="00181B63" w:rsidTr="00031397">
        <w:trPr>
          <w:trHeight w:val="2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7E2E01" w:rsidP="007E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1397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1397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9276FD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дефицитов при организации условий реализации ФООП в соответствии с требованиями к материально-техническому обеспечению образовательного процесса</w:t>
            </w:r>
            <w:r w:rsidRPr="0018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способов их ликвидации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031397" w:rsidP="00E504FC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031397" w:rsidRPr="00181B63" w:rsidRDefault="00031397" w:rsidP="00E504FC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4FC"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 директор;</w:t>
            </w:r>
          </w:p>
          <w:p w:rsidR="007E2E01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Н., заместитель директора по УВР;</w:t>
            </w:r>
          </w:p>
          <w:p w:rsidR="007E2E01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Б., заместитель директора по профильной работе.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ED3B8A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и реализован комплекс мероприятий по обеспечению условий </w:t>
            </w:r>
          </w:p>
          <w:p w:rsidR="00031397" w:rsidRPr="00181B63" w:rsidRDefault="00031397" w:rsidP="00ED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ФООП </w:t>
            </w:r>
          </w:p>
          <w:p w:rsidR="00031397" w:rsidRPr="00181B63" w:rsidRDefault="00031397" w:rsidP="00ED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397" w:rsidRPr="00181B63" w:rsidTr="004732A8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III. Методическое обеспечение введения ФООП</w:t>
            </w:r>
          </w:p>
        </w:tc>
      </w:tr>
      <w:tr w:rsidR="00031397" w:rsidRPr="00181B63" w:rsidTr="00031397">
        <w:trPr>
          <w:trHeight w:val="14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397" w:rsidRPr="00181B63" w:rsidRDefault="00031397" w:rsidP="007E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397" w:rsidRPr="00181B63" w:rsidRDefault="00031397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(организация) работы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МО и ТГ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4FC" w:rsidRDefault="00031397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март-декабрь </w:t>
            </w:r>
          </w:p>
          <w:p w:rsidR="00031397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397" w:rsidRDefault="007E2E01" w:rsidP="007E2E01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  <w:p w:rsidR="007E2E01" w:rsidRPr="00181B63" w:rsidRDefault="007E2E01" w:rsidP="007E2E01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и ТГ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397" w:rsidRPr="00181B63" w:rsidRDefault="00031397" w:rsidP="00213B81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оказана адресная помощь педагогическим работникам </w:t>
            </w:r>
          </w:p>
        </w:tc>
      </w:tr>
      <w:tr w:rsidR="00031397" w:rsidRPr="00181B63" w:rsidTr="00031397">
        <w:tblPrEx>
          <w:tblCellMar>
            <w:top w:w="53" w:type="dxa"/>
          </w:tblCellMar>
        </w:tblPrEx>
        <w:trPr>
          <w:trHeight w:val="20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7E2E01" w:rsidP="008E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1397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1397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 вопросам введения ФООП и других образовательных событий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031397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март-август </w:t>
            </w:r>
          </w:p>
          <w:p w:rsidR="00031397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1" w:rsidRPr="007E2E01" w:rsidRDefault="007E2E01" w:rsidP="007E2E01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01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  <w:p w:rsidR="00031397" w:rsidRPr="00181B63" w:rsidRDefault="007E2E01" w:rsidP="007E2E01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01">
              <w:rPr>
                <w:rFonts w:ascii="Times New Roman" w:hAnsi="Times New Roman" w:cs="Times New Roman"/>
                <w:sz w:val="24"/>
                <w:szCs w:val="24"/>
              </w:rPr>
              <w:t>Руководители МО и ТГ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7E2E01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обсуждения общих проблемных вопросов, возможность включения в процесс профессионального общения каждого учителя </w:t>
            </w:r>
          </w:p>
        </w:tc>
      </w:tr>
      <w:tr w:rsidR="00031397" w:rsidRPr="00181B63" w:rsidTr="00031397">
        <w:tblPrEx>
          <w:tblCellMar>
            <w:top w:w="53" w:type="dxa"/>
          </w:tblCellMar>
        </w:tblPrEx>
        <w:trPr>
          <w:trHeight w:val="16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6A1326" w:rsidP="008E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1397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1397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Default="00031397" w:rsidP="00213B81">
            <w:pPr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включения в педагогическую деятельность учителя федеральных онлай</w:t>
            </w:r>
            <w:proofErr w:type="gramStart"/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оответствующих требованиям ФООП </w:t>
            </w:r>
          </w:p>
          <w:p w:rsidR="006A1326" w:rsidRDefault="006A1326" w:rsidP="00213B81">
            <w:pPr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326" w:rsidRDefault="006A1326" w:rsidP="00213B81">
            <w:pPr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326" w:rsidRPr="00181B63" w:rsidRDefault="006A1326" w:rsidP="00213B81">
            <w:pPr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31397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  <w:p w:rsidR="00E504FC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4FC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6A1326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6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213B81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397" w:rsidRPr="00181B63" w:rsidTr="00031397">
        <w:tblPrEx>
          <w:tblCellMar>
            <w:top w:w="53" w:type="dxa"/>
          </w:tblCellMar>
        </w:tblPrEx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IV. Кадровое обеспечение введения ФООП</w:t>
            </w:r>
          </w:p>
        </w:tc>
      </w:tr>
      <w:tr w:rsidR="00031397" w:rsidRPr="00181B63" w:rsidTr="00031397">
        <w:tblPrEx>
          <w:tblCellMar>
            <w:top w:w="53" w:type="dxa"/>
          </w:tblCellMar>
        </w:tblPrEx>
        <w:trPr>
          <w:trHeight w:val="8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6A1326" w:rsidP="008E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1397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1397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9276FD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повышения квалификации педагогических работников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6A1326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апрель-август</w:t>
            </w:r>
          </w:p>
          <w:p w:rsidR="00E504FC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E504FC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397" w:rsidRPr="00181B63" w:rsidRDefault="00031397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Default="006A1326" w:rsidP="00E504FC">
            <w:pPr>
              <w:jc w:val="center"/>
            </w:pPr>
            <w:r w:rsidRPr="006A1326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6A1326" w:rsidP="000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соответствуют требованиям ФГОС ООО и СОО и способны качественно реализовывать ФООП.</w:t>
            </w:r>
          </w:p>
        </w:tc>
      </w:tr>
      <w:tr w:rsidR="00031397" w:rsidRPr="00181B63" w:rsidTr="00213B81">
        <w:tblPrEx>
          <w:tblCellMar>
            <w:top w:w="53" w:type="dxa"/>
          </w:tblCellMar>
        </w:tblPrEx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97" w:rsidRPr="00181B63" w:rsidRDefault="00031397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Мониторинг готовности регионов к введению ФООП</w:t>
            </w:r>
          </w:p>
        </w:tc>
      </w:tr>
      <w:tr w:rsidR="00ED3B8A" w:rsidRPr="00181B63" w:rsidTr="00031397">
        <w:tblPrEx>
          <w:tblCellMar>
            <w:top w:w="53" w:type="dxa"/>
          </w:tblCellMar>
        </w:tblPrEx>
        <w:trPr>
          <w:trHeight w:val="1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6A1326" w:rsidP="006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3B8A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3B8A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6A1326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системы мониторинга реализации ФООП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ED3B8A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D3B8A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4732A8" w:rsidRDefault="006A1326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6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6A1326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промежуточный контроль качества реализации ФООП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</w:t>
            </w:r>
          </w:p>
        </w:tc>
      </w:tr>
      <w:tr w:rsidR="00ED3B8A" w:rsidRPr="00181B63" w:rsidTr="00031397">
        <w:tblPrEx>
          <w:tblCellMar>
            <w:top w:w="53" w:type="dxa"/>
          </w:tblCellMar>
        </w:tblPrEx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Информационное обеспечение введения ФООП</w:t>
            </w:r>
          </w:p>
        </w:tc>
      </w:tr>
      <w:tr w:rsidR="00ED3B8A" w:rsidRPr="00181B63" w:rsidTr="00ED3B8A">
        <w:tblPrEx>
          <w:tblCellMar>
            <w:top w:w="53" w:type="dxa"/>
          </w:tblCellMar>
        </w:tblPrEx>
        <w:trPr>
          <w:trHeight w:val="2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6A1326" w:rsidP="008E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3B8A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3B8A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6A1326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официального сайта учреждения 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ФООП в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6A1326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декабрь 2023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4732A8" w:rsidRDefault="006A1326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6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ED3B8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обществом прав и возможностей, предоставляемых системой образования Российской Федерации гражданам при реализации ФООП </w:t>
            </w:r>
          </w:p>
        </w:tc>
      </w:tr>
    </w:tbl>
    <w:p w:rsidR="00AD6A92" w:rsidRPr="00181B63" w:rsidRDefault="00ED3B8A" w:rsidP="0018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A0244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4pt;height:119.4pt">
            <v:imagedata r:id="rId5" o:title="ЭЦП"/>
          </v:shape>
        </w:pict>
      </w:r>
    </w:p>
    <w:sectPr w:rsidR="00AD6A92" w:rsidRPr="00181B63" w:rsidSect="00213B81">
      <w:pgSz w:w="16838" w:h="11906" w:orient="landscape"/>
      <w:pgMar w:top="851" w:right="1138" w:bottom="284" w:left="11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92"/>
    <w:rsid w:val="00031397"/>
    <w:rsid w:val="000970D4"/>
    <w:rsid w:val="00161B2E"/>
    <w:rsid w:val="00181B63"/>
    <w:rsid w:val="00213B81"/>
    <w:rsid w:val="003E0903"/>
    <w:rsid w:val="004732A8"/>
    <w:rsid w:val="006A1326"/>
    <w:rsid w:val="007377E0"/>
    <w:rsid w:val="007757DB"/>
    <w:rsid w:val="007E2E01"/>
    <w:rsid w:val="008E134C"/>
    <w:rsid w:val="009276FD"/>
    <w:rsid w:val="00A02446"/>
    <w:rsid w:val="00AD6A92"/>
    <w:rsid w:val="00E04BB3"/>
    <w:rsid w:val="00E504FC"/>
    <w:rsid w:val="00ED3B8A"/>
    <w:rsid w:val="00F93A19"/>
    <w:rsid w:val="00FC7783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732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32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32A8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32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32A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A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732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32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32A8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32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32A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OcWTRTgsQlCmudy+1c3bmT2Rwm/eGXWCbtXNfqY897U=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WFQ7f1pwmDZZzcSIk6HsEfAEh71NM7/t+z+756p+Ye4=</DigestValue>
    </Reference>
  </SignedInfo>
  <SignatureValue>2QnsXEWMAcHhaOZQF9KQjtczeYy7/9Pn9z8xbBlwu4Rma5S9mW/KP/eNY8QgNnkN
elJot/YA4wldmjQiDkQsiQ==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Phxwn29trHCBNjlL1t6uZlJWnGA=</DigestValue>
      </Reference>
      <Reference URI="/word/fontTable.xml?ContentType=application/vnd.openxmlformats-officedocument.wordprocessingml.fontTable+xml">
        <DigestMethod Algorithm="http://www.w3.org/2000/09/xmldsig#sha1"/>
        <DigestValue>Kir2prdplUQoT628xNOjzNTucX4=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Lg79VbHqQbZ5qqxJyqmExPGxA80=</DigestValue>
      </Reference>
      <Reference URI="/word/styles.xml?ContentType=application/vnd.openxmlformats-officedocument.wordprocessingml.styles+xml">
        <DigestMethod Algorithm="http://www.w3.org/2000/09/xmldsig#sha1"/>
        <DigestValue>yqzWiLohsKSNivDI/WapkescbkQ=</DigestValue>
      </Reference>
      <Reference URI="/word/stylesWithEffects.xml?ContentType=application/vnd.ms-word.stylesWithEffects+xml">
        <DigestMethod Algorithm="http://www.w3.org/2000/09/xmldsig#sha1"/>
        <DigestValue>XAZLBz4R2Z4pemM9EvmbUKsFFMs=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2023-03-15T11:30:03Z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2023-03-15T11:30:03Z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Людмила Викторовна</dc:creator>
  <cp:lastModifiedBy>Администратор</cp:lastModifiedBy>
  <cp:revision>9</cp:revision>
  <cp:lastPrinted>2023-03-15T11:24:00Z</cp:lastPrinted>
  <dcterms:created xsi:type="dcterms:W3CDTF">2023-03-09T11:04:00Z</dcterms:created>
  <dcterms:modified xsi:type="dcterms:W3CDTF">2023-03-15T11:29:00Z</dcterms:modified>
</cp:coreProperties>
</file>