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F0" w:rsidRPr="005F1DF0" w:rsidRDefault="00721B7E" w:rsidP="005F1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5F1DF0">
        <w:rPr>
          <w:noProof/>
          <w:lang w:eastAsia="ru-RU"/>
        </w:rPr>
        <w:drawing>
          <wp:inline distT="0" distB="0" distL="0" distR="0" wp14:anchorId="6276BB00" wp14:editId="58B3B3F5">
            <wp:extent cx="5940425" cy="839303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F0" w:rsidRDefault="005F1DF0" w:rsidP="005F1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07B" w:rsidRDefault="005F1DF0" w:rsidP="005F1D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0911EC">
        <w:rPr>
          <w:rFonts w:ascii="Times New Roman" w:hAnsi="Times New Roman" w:cs="Times New Roman"/>
          <w:sz w:val="24"/>
          <w:szCs w:val="24"/>
        </w:rPr>
        <w:t xml:space="preserve"> соответствии со статьей 44 Трудового кодекса Российской Федерации </w:t>
      </w:r>
      <w:r w:rsidR="00CB107B">
        <w:rPr>
          <w:rFonts w:ascii="Times New Roman" w:hAnsi="Times New Roman" w:cs="Times New Roman"/>
          <w:sz w:val="24"/>
          <w:szCs w:val="24"/>
        </w:rPr>
        <w:t>Администрация государственного бюджетного общеобразовательного учреждения Республики Карелия</w:t>
      </w:r>
      <w:r w:rsidR="000911EC">
        <w:rPr>
          <w:rFonts w:ascii="Times New Roman" w:hAnsi="Times New Roman" w:cs="Times New Roman"/>
          <w:sz w:val="24"/>
          <w:szCs w:val="24"/>
        </w:rPr>
        <w:t xml:space="preserve"> кадетская школа-интернат «Карельский кадетский корпус имени Александра Невского» в лице директора Ефимова Дмитрия Александровича, действующий  на основании Устава и представителя работников, в лице председателя профкома ГБОУ РК «Карельский кадетский корпус имени Александра Невского» Сычевой Елены И</w:t>
      </w:r>
      <w:r w:rsidR="00721B7E">
        <w:rPr>
          <w:rFonts w:ascii="Times New Roman" w:hAnsi="Times New Roman" w:cs="Times New Roman"/>
          <w:sz w:val="24"/>
          <w:szCs w:val="24"/>
        </w:rPr>
        <w:t xml:space="preserve">осифовны </w:t>
      </w:r>
      <w:r w:rsidR="000911EC">
        <w:rPr>
          <w:rFonts w:ascii="Times New Roman" w:hAnsi="Times New Roman" w:cs="Times New Roman"/>
          <w:sz w:val="24"/>
          <w:szCs w:val="24"/>
        </w:rPr>
        <w:t>договорились о внесении следующих изменений в Коллективный договор</w:t>
      </w:r>
      <w:proofErr w:type="gramEnd"/>
      <w:r w:rsidR="000911EC">
        <w:rPr>
          <w:rFonts w:ascii="Times New Roman" w:hAnsi="Times New Roman" w:cs="Times New Roman"/>
          <w:sz w:val="24"/>
          <w:szCs w:val="24"/>
        </w:rPr>
        <w:t xml:space="preserve"> от 29.08.20</w:t>
      </w:r>
      <w:r w:rsidR="006256E7">
        <w:rPr>
          <w:rFonts w:ascii="Times New Roman" w:hAnsi="Times New Roman" w:cs="Times New Roman"/>
          <w:sz w:val="24"/>
          <w:szCs w:val="24"/>
        </w:rPr>
        <w:t>22</w:t>
      </w:r>
      <w:r w:rsidR="000911EC">
        <w:rPr>
          <w:rFonts w:ascii="Times New Roman" w:hAnsi="Times New Roman" w:cs="Times New Roman"/>
          <w:sz w:val="24"/>
          <w:szCs w:val="24"/>
        </w:rPr>
        <w:t xml:space="preserve"> г. (регистрационный № </w:t>
      </w:r>
      <w:r w:rsidR="006256E7">
        <w:rPr>
          <w:rFonts w:ascii="Times New Roman" w:hAnsi="Times New Roman" w:cs="Times New Roman"/>
          <w:sz w:val="24"/>
          <w:szCs w:val="24"/>
        </w:rPr>
        <w:t>142</w:t>
      </w:r>
      <w:r w:rsidR="000911EC">
        <w:rPr>
          <w:rFonts w:ascii="Times New Roman" w:hAnsi="Times New Roman" w:cs="Times New Roman"/>
          <w:sz w:val="24"/>
          <w:szCs w:val="24"/>
        </w:rPr>
        <w:t>/</w:t>
      </w:r>
      <w:r w:rsidR="006256E7">
        <w:rPr>
          <w:rFonts w:ascii="Times New Roman" w:hAnsi="Times New Roman" w:cs="Times New Roman"/>
          <w:sz w:val="24"/>
          <w:szCs w:val="24"/>
        </w:rPr>
        <w:t>2022</w:t>
      </w:r>
      <w:r w:rsidR="000911EC">
        <w:rPr>
          <w:rFonts w:ascii="Times New Roman" w:hAnsi="Times New Roman" w:cs="Times New Roman"/>
          <w:sz w:val="24"/>
          <w:szCs w:val="24"/>
        </w:rPr>
        <w:t xml:space="preserve"> от 1</w:t>
      </w:r>
      <w:r w:rsidR="006256E7">
        <w:rPr>
          <w:rFonts w:ascii="Times New Roman" w:hAnsi="Times New Roman" w:cs="Times New Roman"/>
          <w:sz w:val="24"/>
          <w:szCs w:val="24"/>
        </w:rPr>
        <w:t>6</w:t>
      </w:r>
      <w:r w:rsidR="000911EC">
        <w:rPr>
          <w:rFonts w:ascii="Times New Roman" w:hAnsi="Times New Roman" w:cs="Times New Roman"/>
          <w:sz w:val="24"/>
          <w:szCs w:val="24"/>
        </w:rPr>
        <w:t>.09.20</w:t>
      </w:r>
      <w:r w:rsidR="006256E7">
        <w:rPr>
          <w:rFonts w:ascii="Times New Roman" w:hAnsi="Times New Roman" w:cs="Times New Roman"/>
          <w:sz w:val="24"/>
          <w:szCs w:val="24"/>
        </w:rPr>
        <w:t>22</w:t>
      </w:r>
      <w:r w:rsidR="000911EC">
        <w:rPr>
          <w:rFonts w:ascii="Times New Roman" w:hAnsi="Times New Roman" w:cs="Times New Roman"/>
          <w:sz w:val="24"/>
          <w:szCs w:val="24"/>
        </w:rPr>
        <w:t xml:space="preserve"> г. Управления труда и занятости Республики Карелия):</w:t>
      </w:r>
    </w:p>
    <w:p w:rsidR="006256E7" w:rsidRDefault="006256E7" w:rsidP="005F1DF0">
      <w:pPr>
        <w:pStyle w:val="a5"/>
        <w:widowControl w:val="0"/>
        <w:numPr>
          <w:ilvl w:val="0"/>
          <w:numId w:val="2"/>
        </w:numPr>
        <w:ind w:left="0" w:firstLine="0"/>
      </w:pPr>
      <w:r>
        <w:t xml:space="preserve">Пункт 6.6. коллективного договора изложить в следующей редакции: </w:t>
      </w:r>
    </w:p>
    <w:p w:rsidR="006256E7" w:rsidRDefault="006256E7" w:rsidP="005F1DF0">
      <w:pPr>
        <w:pStyle w:val="a5"/>
        <w:widowControl w:val="0"/>
      </w:pPr>
      <w:r>
        <w:t xml:space="preserve">«6.6. </w:t>
      </w:r>
      <w:proofErr w:type="gramStart"/>
      <w:r>
        <w:t>Месячная заработная плата работников (без учета районного коэффициента и процентной надбавки за стаж работы в районах Крайнего Севера и приравненных к ним местностях, оплаты за сверхурочную работу, за работу в ночное время, за работу в выходные и нерабочие праздничные дни, дополнительной оплаты (доплаты) работы, выполняемой в порядке совмещения профессий (должностей)), полностью отработавшего за этот период норму рабочего времени и выполнившего</w:t>
      </w:r>
      <w:proofErr w:type="gramEnd"/>
      <w:r>
        <w:t xml:space="preserve"> нормы труда (трудовые обязанности), не может быть ниже минимального </w:t>
      </w:r>
      <w:proofErr w:type="gramStart"/>
      <w:r>
        <w:t>размера оплаты труда</w:t>
      </w:r>
      <w:proofErr w:type="gramEnd"/>
      <w:r>
        <w:t xml:space="preserve"> (либо минимальной заработной платы в Республике Карелия, если ее размер выше минимального размера оплаты труда, установленного федеральным законом)».</w:t>
      </w:r>
    </w:p>
    <w:p w:rsidR="006256E7" w:rsidRDefault="006256E7" w:rsidP="005F1DF0">
      <w:pPr>
        <w:pStyle w:val="a5"/>
        <w:widowControl w:val="0"/>
      </w:pPr>
    </w:p>
    <w:p w:rsidR="006256E7" w:rsidRDefault="006256E7" w:rsidP="005F1DF0">
      <w:pPr>
        <w:pStyle w:val="a5"/>
        <w:widowControl w:val="0"/>
        <w:numPr>
          <w:ilvl w:val="0"/>
          <w:numId w:val="2"/>
        </w:numPr>
        <w:ind w:left="0" w:firstLine="0"/>
      </w:pPr>
      <w:r>
        <w:t xml:space="preserve"> Пункт 2.7 Правил внутреннего трудового распорядка (Приложение № 1 к коллективному договору) изложить в следующей редакции:</w:t>
      </w:r>
    </w:p>
    <w:p w:rsidR="006256E7" w:rsidRDefault="006256E7" w:rsidP="005F1DF0">
      <w:pPr>
        <w:pStyle w:val="a5"/>
        <w:widowControl w:val="0"/>
      </w:pPr>
      <w:r>
        <w:t>«2.7. Работодатель ведет трудовые книжки на каждого работника, проработавшего у него свыше пяти дней, в случае, когда работа у данного работодателя является для работника основной (за исключением случаев, если в соответствии с Трудовым кодексом Российской Федерации, иными федеральным законом трудовая книжка на работника не ведется)».</w:t>
      </w:r>
    </w:p>
    <w:p w:rsidR="006256E7" w:rsidRPr="006256E7" w:rsidRDefault="006256E7" w:rsidP="005F1DF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256E7" w:rsidRDefault="006256E7" w:rsidP="005F1DF0">
      <w:pPr>
        <w:pStyle w:val="a5"/>
        <w:widowControl w:val="0"/>
        <w:numPr>
          <w:ilvl w:val="0"/>
          <w:numId w:val="2"/>
        </w:numPr>
        <w:ind w:left="0" w:firstLine="0"/>
      </w:pPr>
      <w:r>
        <w:t>В таблице № 1 Правил внутреннего трудового распорядка (Приложение № 1 к коллективному договору) исключить из категории работников должность «директор».</w:t>
      </w:r>
    </w:p>
    <w:p w:rsidR="006256E7" w:rsidRDefault="006256E7" w:rsidP="005F1DF0">
      <w:pPr>
        <w:pStyle w:val="a5"/>
        <w:widowControl w:val="0"/>
      </w:pPr>
    </w:p>
    <w:p w:rsidR="006256E7" w:rsidRDefault="006256E7" w:rsidP="005F1DF0">
      <w:pPr>
        <w:pStyle w:val="a5"/>
        <w:widowControl w:val="0"/>
        <w:numPr>
          <w:ilvl w:val="0"/>
          <w:numId w:val="2"/>
        </w:numPr>
        <w:ind w:left="0" w:firstLine="0"/>
      </w:pPr>
      <w:r>
        <w:t>Включить в коллективный договор следующий раздел:</w:t>
      </w:r>
    </w:p>
    <w:p w:rsidR="006256E7" w:rsidRDefault="006256E7" w:rsidP="005F1DF0">
      <w:pPr>
        <w:pStyle w:val="a5"/>
        <w:widowControl w:val="0"/>
      </w:pPr>
      <w:r>
        <w:t>Раздел 13 «</w:t>
      </w:r>
      <w:r>
        <w:rPr>
          <w:lang w:val="en-US"/>
        </w:rPr>
        <w:t>XIII</w:t>
      </w:r>
      <w:r>
        <w:t>. Работа с молодежью.</w:t>
      </w:r>
    </w:p>
    <w:p w:rsidR="006256E7" w:rsidRPr="006256E7" w:rsidRDefault="006256E7" w:rsidP="005F1DF0">
      <w:pPr>
        <w:widowControl w:val="0"/>
        <w:tabs>
          <w:tab w:val="left" w:pos="0"/>
        </w:tabs>
        <w:autoSpaceDE w:val="0"/>
        <w:autoSpaceDN w:val="0"/>
        <w:spacing w:before="1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13. В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целях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усиления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социальной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защищённости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молодых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работников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Администрация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учреждения</w:t>
      </w:r>
      <w:r w:rsidRPr="006256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совместно с</w:t>
      </w:r>
      <w:r w:rsidRPr="006256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Профкомом обязуются:</w:t>
      </w:r>
    </w:p>
    <w:p w:rsidR="006256E7" w:rsidRPr="006256E7" w:rsidRDefault="006256E7" w:rsidP="005F1DF0">
      <w:pPr>
        <w:pStyle w:val="a4"/>
        <w:widowControl w:val="0"/>
        <w:numPr>
          <w:ilvl w:val="1"/>
          <w:numId w:val="3"/>
        </w:numPr>
        <w:tabs>
          <w:tab w:val="left" w:pos="567"/>
        </w:tabs>
        <w:autoSpaceDE w:val="0"/>
        <w:autoSpaceDN w:val="0"/>
        <w:spacing w:before="38"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Создавать необходимые условия для реализации научного, творческого потенциала молодёжи,</w:t>
      </w:r>
      <w:r w:rsidRPr="006256E7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стимулирования её инновационной деятельности, а также с целью сохранения преемственности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кадрового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потенциала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организации,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развивать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наставничество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молодых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специалистов</w:t>
      </w:r>
      <w:r w:rsidRPr="006256E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(стаж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работы</w:t>
      </w:r>
      <w:r w:rsidRPr="006256E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до 3-х лет).</w:t>
      </w:r>
    </w:p>
    <w:p w:rsidR="006256E7" w:rsidRDefault="006256E7" w:rsidP="005F1DF0">
      <w:pPr>
        <w:pStyle w:val="a4"/>
        <w:widowControl w:val="0"/>
        <w:numPr>
          <w:ilvl w:val="1"/>
          <w:numId w:val="3"/>
        </w:numPr>
        <w:tabs>
          <w:tab w:val="left" w:pos="567"/>
        </w:tabs>
        <w:autoSpaceDE w:val="0"/>
        <w:autoSpaceDN w:val="0"/>
        <w:spacing w:before="6"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Содействовать в Учреждении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активного отдыху, в том числе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спортивно-оздоровительных</w:t>
      </w:r>
      <w:r w:rsidRPr="006256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мероприятий для</w:t>
      </w:r>
      <w:r w:rsidRPr="006256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молодых работников</w:t>
      </w:r>
      <w:r w:rsidRPr="006256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и членов</w:t>
      </w:r>
      <w:r w:rsidRPr="006256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их</w:t>
      </w:r>
      <w:r w:rsidRPr="006256E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256E7">
        <w:rPr>
          <w:rFonts w:ascii="Times New Roman" w:hAnsi="Times New Roman" w:cs="Times New Roman"/>
          <w:sz w:val="24"/>
          <w:szCs w:val="24"/>
        </w:rPr>
        <w:t>семей».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after="0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6256E7" w:rsidRPr="006256E7" w:rsidRDefault="006256E7" w:rsidP="005F1DF0">
      <w:pPr>
        <w:pStyle w:val="a4"/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before="6"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Включить в коллективный договор следующий раздел: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Раздел 14 «</w:t>
      </w:r>
      <w:r w:rsidRPr="006256E7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6256E7">
        <w:rPr>
          <w:rFonts w:ascii="Times New Roman" w:hAnsi="Times New Roman" w:cs="Times New Roman"/>
          <w:sz w:val="24"/>
          <w:szCs w:val="24"/>
        </w:rPr>
        <w:t xml:space="preserve">.Мероприятия по поддержке работников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возраста, стимулирование работников пенсионного и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возраста.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14.1.  Работник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(внутреннее совместительство) и (или) у другого работодателя (внешнее совместительство) (статья 60 ТК РФ).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14.2. Работники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возраста, являющиеся совместителями, имеют право </w:t>
      </w:r>
      <w:proofErr w:type="gramStart"/>
      <w:r w:rsidRPr="006256E7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6256E7">
        <w:rPr>
          <w:rFonts w:ascii="Times New Roman" w:hAnsi="Times New Roman" w:cs="Times New Roman"/>
          <w:sz w:val="24"/>
          <w:szCs w:val="24"/>
        </w:rPr>
        <w:t xml:space="preserve"> же гарантии и компенсации, что и обычные работники.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14.3. Не допускается принудительное заключение срочного трудового договора с работниками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lastRenderedPageBreak/>
        <w:t xml:space="preserve">14.4. Не устанавливаются специальные требования к условиям труда и режиму работы работников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14.5. Преимущественное право на оставление на работе при равной производительности труда и квалификации работников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возраста (статья 179 ТК РФ).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14.6. Увольнение по инициативе работодателя лиц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 допускается только в случаях и по основаниям, установленным законом (статьи 77, 81 ТК РФ).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14.7. Работник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 имеет право расторгнуть трудовой договор по собственному желанию в любое время, без каких-либо обоснований (статья 80 ТК РФ). Работнику пенсионного и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возраста по его письменному заявлению по семейным обстоятельствам и другим уважительным причинам может быть  предоставлен отпуск без сохранения заработной платы (статьи 116, 128 ТК РФ) продолжительностью до 14 календарных дней в году.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14.8. </w:t>
      </w:r>
      <w:proofErr w:type="gramStart"/>
      <w:r w:rsidRPr="006256E7">
        <w:rPr>
          <w:rFonts w:ascii="Times New Roman" w:hAnsi="Times New Roman" w:cs="Times New Roman"/>
          <w:sz w:val="24"/>
          <w:szCs w:val="24"/>
        </w:rPr>
        <w:t>Работники, не достигшие возраста, дающего право на назначении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</w:t>
      </w:r>
      <w:proofErr w:type="gramEnd"/>
      <w:r w:rsidRPr="006256E7">
        <w:rPr>
          <w:rFonts w:ascii="Times New Roman" w:hAnsi="Times New Roman" w:cs="Times New Roman"/>
          <w:sz w:val="24"/>
          <w:szCs w:val="24"/>
        </w:rPr>
        <w:t xml:space="preserve"> с сохранением за ними места работы (должности) и среднего заработка.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>14.9. 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 (согласовываются) с работодателем (статья 185.1 ТК РФ).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14.10. При необходимости работник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или пенсионного возраста может быть направлен на повышении квалификации.</w:t>
      </w:r>
    </w:p>
    <w:p w:rsid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14.11. Работники </w:t>
      </w:r>
      <w:proofErr w:type="spellStart"/>
      <w:r w:rsidRPr="006256E7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6256E7">
        <w:rPr>
          <w:rFonts w:ascii="Times New Roman" w:hAnsi="Times New Roman" w:cs="Times New Roman"/>
          <w:sz w:val="24"/>
          <w:szCs w:val="24"/>
        </w:rPr>
        <w:t xml:space="preserve"> и пенсионного возраста, обладающие опытом работы и высокой квалификацией, могут быть назначены наставниками молодых специалистов».</w:t>
      </w:r>
    </w:p>
    <w:p w:rsidR="003F7E34" w:rsidRDefault="003F7E34" w:rsidP="005F1DF0">
      <w:pPr>
        <w:pStyle w:val="a5"/>
        <w:widowControl w:val="0"/>
        <w:numPr>
          <w:ilvl w:val="0"/>
          <w:numId w:val="2"/>
        </w:numPr>
        <w:ind w:left="0" w:firstLine="0"/>
      </w:pPr>
      <w:r>
        <w:t xml:space="preserve">Исключить Приложение № 2 «Положение о системе </w:t>
      </w:r>
      <w:proofErr w:type="gramStart"/>
      <w:r>
        <w:t>оплаты труда работников Государственного бюджетного общеобразовательного учреждения Республики</w:t>
      </w:r>
      <w:proofErr w:type="gramEnd"/>
      <w:r>
        <w:t xml:space="preserve"> Карелия кадетская школа-интернат «Карельский кадетский корпус имени Александра Невского»  к коллективному договору ГБОУ РК «Карельский кадетский корпус имени Александра Невского» от 29.08.2022 г., утвержденное 29.08.2022 г.</w:t>
      </w:r>
    </w:p>
    <w:p w:rsidR="003F7E34" w:rsidRDefault="003F7E34" w:rsidP="005F1DF0">
      <w:pPr>
        <w:pStyle w:val="a5"/>
        <w:widowControl w:val="0"/>
      </w:pPr>
    </w:p>
    <w:p w:rsidR="003F7E34" w:rsidRDefault="003F7E34" w:rsidP="005F1DF0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Внести Приложение № 2 «Положение о системе </w:t>
      </w:r>
      <w:proofErr w:type="gramStart"/>
      <w:r w:rsidRPr="006256E7">
        <w:rPr>
          <w:rFonts w:ascii="Times New Roman" w:hAnsi="Times New Roman" w:cs="Times New Roman"/>
          <w:sz w:val="24"/>
          <w:szCs w:val="24"/>
        </w:rPr>
        <w:t>оплаты труда работников Государственного бюджетного общеобразовательного учреждения Республики</w:t>
      </w:r>
      <w:proofErr w:type="gramEnd"/>
      <w:r w:rsidRPr="006256E7">
        <w:rPr>
          <w:rFonts w:ascii="Times New Roman" w:hAnsi="Times New Roman" w:cs="Times New Roman"/>
          <w:sz w:val="24"/>
          <w:szCs w:val="24"/>
        </w:rPr>
        <w:t xml:space="preserve"> Карелия кадетская школа-интернат «Карельский кадетский корпус имени Александра Невского»  к коллективному договору ГБОУ РК «Карельский кадетский корпус имени Александра Невского» от 29.08.2022 г., утвержденное 31</w:t>
      </w:r>
      <w:r w:rsidRPr="006256E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256E7">
        <w:rPr>
          <w:rFonts w:ascii="Times New Roman" w:hAnsi="Times New Roman" w:cs="Times New Roman"/>
          <w:sz w:val="24"/>
          <w:szCs w:val="24"/>
        </w:rPr>
        <w:t>10.2022 г.</w:t>
      </w:r>
    </w:p>
    <w:p w:rsidR="006256E7" w:rsidRPr="006256E7" w:rsidRDefault="006256E7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6256E7" w:rsidRDefault="006256E7" w:rsidP="005F1DF0">
      <w:pPr>
        <w:pStyle w:val="a4"/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before="6"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6E7">
        <w:rPr>
          <w:rFonts w:ascii="Times New Roman" w:hAnsi="Times New Roman" w:cs="Times New Roman"/>
          <w:sz w:val="24"/>
          <w:szCs w:val="24"/>
        </w:rPr>
        <w:t xml:space="preserve"> Дополнить коллективный договор Приложением № 4 « Положение по профилактике ВИЧ/СПИДа на рабочих местах, недопущение дискриминации и стигматизации работников, живущих с ВИЧ и пропаганда здорового образа жизни</w:t>
      </w:r>
      <w:r>
        <w:rPr>
          <w:rFonts w:ascii="Times New Roman" w:hAnsi="Times New Roman" w:cs="Times New Roman"/>
          <w:sz w:val="24"/>
          <w:szCs w:val="24"/>
        </w:rPr>
        <w:t>, утв. 31.10.2022 г.</w:t>
      </w:r>
      <w:r w:rsidRPr="006256E7">
        <w:rPr>
          <w:rFonts w:ascii="Times New Roman" w:hAnsi="Times New Roman" w:cs="Times New Roman"/>
          <w:sz w:val="24"/>
          <w:szCs w:val="24"/>
        </w:rPr>
        <w:t>».</w:t>
      </w:r>
    </w:p>
    <w:p w:rsidR="003F7E34" w:rsidRDefault="003F7E34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after="0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3F7E34" w:rsidRPr="003F7E34" w:rsidRDefault="003F7E34" w:rsidP="005F1DF0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7E34">
        <w:rPr>
          <w:rFonts w:ascii="Times New Roman" w:hAnsi="Times New Roman" w:cs="Times New Roman"/>
          <w:sz w:val="24"/>
          <w:szCs w:val="24"/>
        </w:rPr>
        <w:t>Дополнить коллективный договор Приложением № 5 «Мероприятия по охране труда в ГБОУ РК «Карельский кадетский корпус имени Александра Невского».</w:t>
      </w:r>
    </w:p>
    <w:p w:rsidR="003F7E34" w:rsidRPr="006256E7" w:rsidRDefault="003F7E34" w:rsidP="005F1DF0">
      <w:pPr>
        <w:pStyle w:val="a4"/>
        <w:widowControl w:val="0"/>
        <w:tabs>
          <w:tab w:val="left" w:pos="567"/>
        </w:tabs>
        <w:autoSpaceDE w:val="0"/>
        <w:autoSpaceDN w:val="0"/>
        <w:spacing w:before="6" w:after="0" w:line="240" w:lineRule="auto"/>
        <w:ind w:left="0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721B7E" w:rsidRDefault="00721B7E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№ 2 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коллективному договору 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РК «Карельский кадетский   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корпус имени Александра Невского» 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 августа 2022 г.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«Согласовано»                                                                        «Утверждаю»                        </w:t>
      </w:r>
    </w:p>
    <w:p w:rsidR="005F1DF0" w:rsidRPr="005F1DF0" w:rsidRDefault="005F1DF0" w:rsidP="005F1DF0">
      <w:pPr>
        <w:spacing w:after="0" w:line="240" w:lineRule="auto"/>
        <w:ind w:right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Председатель профкома                                                                    Директор  </w:t>
      </w:r>
    </w:p>
    <w:p w:rsidR="005F1DF0" w:rsidRPr="005F1DF0" w:rsidRDefault="005F1DF0" w:rsidP="005F1DF0">
      <w:pPr>
        <w:spacing w:after="0" w:line="240" w:lineRule="auto"/>
        <w:ind w:right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right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 Е.И. Сычева                                                              _________Д.А. Ефимов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«31» октября 2022г.                                                                «31» октября 2022 г.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5F1DF0" w:rsidRPr="005F1DF0" w:rsidRDefault="005F1DF0" w:rsidP="005F1DF0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системе </w:t>
      </w:r>
      <w:proofErr w:type="gramStart"/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оплаты труда работников Государственного бюджетного общеобразовательного учреждения Республики</w:t>
      </w:r>
      <w:proofErr w:type="gramEnd"/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Карелия кадетская школа-интернат </w:t>
      </w:r>
    </w:p>
    <w:p w:rsidR="005F1DF0" w:rsidRPr="005F1DF0" w:rsidRDefault="005F1DF0" w:rsidP="005F1DF0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«Карельский кадетский корпус имени Александра Невского»</w:t>
      </w:r>
    </w:p>
    <w:p w:rsidR="005F1DF0" w:rsidRPr="005F1DF0" w:rsidRDefault="005F1DF0" w:rsidP="005F1DF0">
      <w:pPr>
        <w:spacing w:after="0" w:line="240" w:lineRule="auto"/>
        <w:ind w:right="2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4"/>
        </w:numPr>
        <w:tabs>
          <w:tab w:val="left" w:pos="-2340"/>
        </w:tabs>
        <w:spacing w:after="0" w:line="240" w:lineRule="auto"/>
        <w:ind w:left="0" w:right="175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5F1DF0" w:rsidRPr="005F1DF0" w:rsidRDefault="005F1DF0" w:rsidP="005F1DF0">
      <w:pPr>
        <w:tabs>
          <w:tab w:val="left" w:pos="-2340"/>
        </w:tabs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5F1DF0" w:rsidRPr="005F1DF0" w:rsidRDefault="005F1DF0" w:rsidP="005F1DF0">
      <w:pPr>
        <w:numPr>
          <w:ilvl w:val="0"/>
          <w:numId w:val="11"/>
        </w:numPr>
        <w:tabs>
          <w:tab w:val="left" w:pos="-2340"/>
          <w:tab w:val="left" w:pos="993"/>
        </w:tabs>
        <w:spacing w:after="0" w:line="240" w:lineRule="auto"/>
        <w:ind w:left="0" w:right="2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составлено в соответствии с Примерным положением об оплате труда работников государственных бюджетных и автономных учреждений Республики Карелия, в отношении которых Министерство образования Республики Карелия осуществляет функции и полномочия учредителя, по видам экономической деятельности в области образования, утвержденным приказом Министерства образования Республики Карелия от  07 августа 2015 года № 1071, федеральными законами и иными нормативными правовыми актами Российской Федерации, законами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иными нормативными правовыми актами Республики Карелия и устанавливает систему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оплаты труда в государственном бюджетном общеобразовательном учреждении Республики Карелия кадетская школа-интернат «Карельский кадетский корпус имени Александра Невского » (далее ГБОУ РК «Карельский кадетский корпус имени Александра Невского»).</w:t>
      </w:r>
    </w:p>
    <w:p w:rsidR="005F1DF0" w:rsidRPr="005F1DF0" w:rsidRDefault="005F1DF0" w:rsidP="005F1DF0">
      <w:pPr>
        <w:tabs>
          <w:tab w:val="left" w:pos="-2340"/>
        </w:tabs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ГБОУ РК «Карельский кадетский корпус имени Александра Невского» новой системы оплаты труда не может рассматриваться как основание для отказа от предоставления льгот и гарантий, установленных трудовым законодательством.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-2340"/>
          <w:tab w:val="left" w:pos="993"/>
        </w:tabs>
        <w:spacing w:after="0" w:line="240" w:lineRule="auto"/>
        <w:ind w:left="0" w:right="2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оплаты труда работников ГБОУ РК «Карельский кадетский корпус имени Александра Невского»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работник)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устанавливаются с учетом: 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 или профессиональных стандартов;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государственных гарантий по оплате труда;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перечня видов выплат компенсационного характера в государственных учреждениях Республики Карелия, утверждаемого Правительством Республики Карелия;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перечня видов выплат стимулирующего характера в государственных учреждениях Республики Карелия, утверждаемого Правительством Республики Карелия;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рекомендаций Российской трехсторонней комиссии по регулированию социально-трудовых отношений;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мнения представительного органа работников (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профсоюзного комитета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Невского»)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709"/>
          <w:tab w:val="left" w:pos="993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Заработная плата работника включает в себя: </w:t>
      </w:r>
    </w:p>
    <w:p w:rsidR="005F1DF0" w:rsidRPr="005F1DF0" w:rsidRDefault="005F1DF0" w:rsidP="005F1DF0">
      <w:pPr>
        <w:numPr>
          <w:ilvl w:val="0"/>
          <w:numId w:val="13"/>
        </w:numPr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оклад (должностной оклад), ставку заработной платы (далее – оклад);</w:t>
      </w:r>
    </w:p>
    <w:p w:rsidR="005F1DF0" w:rsidRPr="005F1DF0" w:rsidRDefault="005F1DF0" w:rsidP="005F1DF0">
      <w:pPr>
        <w:numPr>
          <w:ilvl w:val="0"/>
          <w:numId w:val="13"/>
        </w:numPr>
        <w:spacing w:after="0" w:line="240" w:lineRule="auto"/>
        <w:ind w:left="0" w:right="17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компенсационные выплаты;</w:t>
      </w:r>
    </w:p>
    <w:p w:rsidR="005F1DF0" w:rsidRPr="005F1DF0" w:rsidRDefault="005F1DF0" w:rsidP="005F1DF0">
      <w:pPr>
        <w:numPr>
          <w:ilvl w:val="0"/>
          <w:numId w:val="12"/>
        </w:numPr>
        <w:spacing w:after="0" w:line="240" w:lineRule="auto"/>
        <w:ind w:left="0" w:right="17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стимулирующие выплаты.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Заработная плата  работника предельными размерами не ограничивается.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</w:t>
      </w: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размера оплаты труда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установленного федеральным законом и Соглашением о минимальной заработной плате в Республике Карелия. </w:t>
      </w:r>
    </w:p>
    <w:p w:rsidR="005F1DF0" w:rsidRPr="005F1DF0" w:rsidRDefault="005F1DF0" w:rsidP="005F1DF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если начисленная месячная заработная плата работника учреждения (без учета районного коэффициента и процентной надбавки за стаж работы в районах Крайнего Севера и приравненных к ним местностях) ниже минимального размера оплаты труда (либо минимальной заработной платы в Республике Карелия, если ее размер выше минимального размера оплаты труда, установленного федеральным законом) при условии, что указанным работником полностью отработана за этот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 норма рабочего времени, установленная законодательством Российской Федерации, и выполнены нормы труда (трудовые обязанности), устанавливается доплата до минимального </w:t>
      </w: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размера оплаты труда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(либо минимальной заработной платы в Республике Карелия, если ее размер выше минимального размера оплаты труда, установленного федеральным законом) (далее - доплата).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Доплата к начисленной месячной заработной плате работника государственного учреждения Республики Карелия устанавливается без учета выплат, связанных со сверхурочной работой, работой в ночное время, в выходные и праздничные дни, доплат за исполнение обязанностей временно отсутствующего работника, совмещение профессий (должностей), расширение зоны обслуживания или увеличение объема работы и выплачивается в сроки, установленные для выплаты заработной платы.</w:t>
      </w:r>
      <w:proofErr w:type="gramEnd"/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Работнику учреждения, не полностью отработавшему месячную норму рабочего времени, установленную законодательством Российской Федерации, и не полностью выполнившему нормы труда (трудовые обязанности), доплата производится пропорционально отработанному времени (выполненному объему работы) и включается в расчет среднего заработка.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Доплата к начисленной месячной заработной плате устанавливается в абсолютной величине. Размер доплаты работнику учреждения определяется по формуле: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= </w:t>
      </w:r>
      <w:proofErr w:type="spell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</w:t>
      </w:r>
      <w:proofErr w:type="spell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- размер доплаты;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</w:t>
      </w:r>
      <w:proofErr w:type="spell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минимальный </w:t>
      </w: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оплаты труда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(либо минимальная заработная плата в Республике Карелия, если ее размер выше минимального размера оплаты труда, установленного федеральным законом);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размер начисленной месячной заработной платы работнику учреждения, отработавшему за этот период норму рабочего времени, установленную законодательством Российской Федерации, и выполнившему нормы труда (трудовые обязанности) (без учета районного коэффициента и процентной надбавки за стаж работы в районах Крайнего Севера и приравненных к ним местностях).</w:t>
      </w:r>
      <w:proofErr w:type="gramEnd"/>
    </w:p>
    <w:p w:rsidR="005F1DF0" w:rsidRPr="005F1DF0" w:rsidRDefault="005F1DF0" w:rsidP="005F1DF0">
      <w:pPr>
        <w:numPr>
          <w:ilvl w:val="0"/>
          <w:numId w:val="11"/>
        </w:numPr>
        <w:tabs>
          <w:tab w:val="left" w:pos="180"/>
          <w:tab w:val="left" w:pos="851"/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Заработная плата работника (без учета премий и стимулирующих выплат), устанавливаемая в соответствии с настоящим Положением, не может быть меньше заработной платы (без учета премий и стимулирующих выплат), выплачиваемой до введения новой системы оплаты труда, при условии сохранения объема должностных обязанностей и выполнения им работы той же квалификации.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180"/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 окладов (должностных окладов), ставок заработной платы (далее - должностные оклады) работникам устанавливаются директором ГБОУ РК «Карельский кадетский корпус имени Александра Невского» с учетом обеспечения их дифференциации в зависимости от требований к профессиональной подготовке и уровню квалификации, сложности выполняемых работ на основе профессиональных квалификационных групп профессий рабочих и должностей служащих, утверждаемых федеральным органом исполнительной власти, осуществляющим функции по выработке государственной политики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нормативно-правовому регулированию в сфере труда (далее - профессиональные квалификационные группы).</w:t>
      </w:r>
    </w:p>
    <w:p w:rsidR="005F1DF0" w:rsidRPr="005F1DF0" w:rsidRDefault="005F1DF0" w:rsidP="005F1DF0">
      <w:pPr>
        <w:tabs>
          <w:tab w:val="left" w:pos="180"/>
          <w:tab w:val="left" w:pos="1134"/>
          <w:tab w:val="left" w:pos="1276"/>
        </w:tabs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должностям служащих (профессиям рабочих), не включенным в профессиональные квалификационные группы, размеры окладов (должностных окладов), ставок заработной платы устанавливаются в зависимости от сложности труда.</w:t>
      </w: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180"/>
          <w:tab w:val="left" w:pos="993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Оклад работника устанавливается </w:t>
      </w: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норму часов в соответствии с Трудовым кодексом Российской Федерации из расчета полной занятости в течение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расчетного периода (неделя, календарный месяц, год), установленного для каждой категории работников федеральными законами, иными нормативными правовыми актами Российской Федерации.</w:t>
      </w:r>
    </w:p>
    <w:p w:rsidR="005F1DF0" w:rsidRPr="005F1DF0" w:rsidRDefault="005F1DF0" w:rsidP="005F1DF0">
      <w:pPr>
        <w:numPr>
          <w:ilvl w:val="0"/>
          <w:numId w:val="11"/>
        </w:numPr>
        <w:tabs>
          <w:tab w:val="left" w:pos="180"/>
          <w:tab w:val="left" w:pos="993"/>
          <w:tab w:val="left" w:pos="1134"/>
          <w:tab w:val="left" w:pos="1560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Оклад работника, занимающего должность учителя, педагога дополнительного образования, работника, осуществляющего преподавательскую деятельность устанавливается за норму часов преподавательской работы за ставку заработной платы, предусмотренную законодательством Российской Федерации и выполнение воспитательной, а также другой педагогической работы, предусмотренной должностными обязанностями и режимом рабочего времени, исходя из установленной Трудовым кодексом Российской Федерации продолжительности рабочего времени.  </w:t>
      </w:r>
      <w:proofErr w:type="gramEnd"/>
    </w:p>
    <w:p w:rsidR="005F1DF0" w:rsidRPr="005F1DF0" w:rsidRDefault="005F1DF0" w:rsidP="005F1DF0">
      <w:pPr>
        <w:numPr>
          <w:ilvl w:val="0"/>
          <w:numId w:val="11"/>
        </w:numPr>
        <w:tabs>
          <w:tab w:val="left" w:pos="180"/>
          <w:tab w:val="left" w:pos="993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оплаты труда работников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исходя из объема субсидий, поступающих в установленном порядке из бюджета Республики Карелия, и средств, поступающих от приносящей доход деятельности.</w:t>
      </w:r>
    </w:p>
    <w:p w:rsidR="005F1DF0" w:rsidRPr="005F1DF0" w:rsidRDefault="005F1DF0" w:rsidP="005F1DF0">
      <w:pPr>
        <w:tabs>
          <w:tab w:val="left" w:pos="180"/>
          <w:tab w:val="left" w:pos="993"/>
        </w:tabs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23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Условия оплаты труда руководителей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6"/>
        </w:numPr>
        <w:tabs>
          <w:tab w:val="left" w:pos="180"/>
          <w:tab w:val="left" w:pos="993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оплаты труда руководителя ГБОУ РК «Карельский кадетский корпус имени Александра Невского» устанавливаются в трудовом договоре, заключаемом на основе типовой формы трудового договора, утвержденной Постановлением Правительства Российской Федерации от 12 апреля 2013 года N 329 "О типовой форме трудового договора с руководителем государственного (муниципального) учреждения".</w:t>
      </w:r>
    </w:p>
    <w:p w:rsidR="005F1DF0" w:rsidRPr="005F1DF0" w:rsidRDefault="005F1DF0" w:rsidP="005F1DF0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Предельный уровень соотношения среднемесячной заработной  платы директора ГБОУ РК «Карельский кадетский корпус имени Александра Невского» и среднемесячной заработной платы работников (без учета руководителя, заместителей руководителя и главного бухгалтера), а также предельный уровень соотношения среднемесячной заработной платы заместителей руководителя и главного бухгалтера и среднемесячной заработной платы работников (без учета руководителя, заместителей руководителя и главного бухгалтера) устанавливаются Министерством образования Республики Карелия.</w:t>
      </w:r>
      <w:proofErr w:type="gramEnd"/>
    </w:p>
    <w:p w:rsidR="005F1DF0" w:rsidRPr="005F1DF0" w:rsidRDefault="005F1DF0" w:rsidP="005F1DF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среднемесячной заработной платы руководителя, его заместителей и главного бухгалтера ГБОУ РК «Карельский кадетский корпус имени Александра Невского»  и среднемесячной заработной платы работников  (без учета руководителя, заместителей руководителя и главного бухгалтера), формируемой за счет всех источников финансового обеспечения, рассчитывается за календарный год и определяется путем деления среднемесячной заработной платы руководителя, заместителей руководителя, главного бухгалтера на среднемесячную заработную плату работников (без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руководителя, заместителей руководителя и главного бухгалтера).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платы, утвержденным постановлением Правительства Российской Федерации от 24 декабря 2007 года N 922 "Об особенностях порядка исчисления средней заработной платы".</w:t>
      </w:r>
    </w:p>
    <w:p w:rsidR="005F1DF0" w:rsidRPr="005F1DF0" w:rsidRDefault="005F1DF0" w:rsidP="005F1DF0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Заработная плата руководителя ГБОУ РК «Карельский кадетский корпус имени Александра Невского», его заместителей и главного бухгалтера состоит из должностных окладов, выплат компенсационного и стимулирующего характера.</w:t>
      </w:r>
    </w:p>
    <w:p w:rsidR="005F1DF0" w:rsidRPr="005F1DF0" w:rsidRDefault="005F1DF0" w:rsidP="005F1DF0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Размер должностного оклада  руководителя учреждения определяется трудовым договором в зависимости от сложности труда, в том числе с учетом масштаба управления и особенностей деятельности и значимости учреждений. Должностные оклады заместителей руководителя и главного бухгалтера ГБОУ РК «Карельский кадетский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корпус имени Александра Невского»  устанавливаются на 10-30 процентов ниже должностного оклада директора.</w:t>
      </w:r>
    </w:p>
    <w:p w:rsidR="005F1DF0" w:rsidRPr="005F1DF0" w:rsidRDefault="005F1DF0" w:rsidP="005F1DF0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Выплаты компенсационного характера устанавливаются для директора, его заместителей и главного бухгалтера в процентах к должностным окладам или в абсолютных размерах, если иное не установлено федеральными законами или иными нормативными правовыми актами Российской Федерации, законами или иными нормативными правовыми актами Республики Карелия.</w:t>
      </w:r>
    </w:p>
    <w:p w:rsidR="005F1DF0" w:rsidRPr="005F1DF0" w:rsidRDefault="005F1DF0" w:rsidP="005F1DF0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Выплаты стимулирующего характера выплачиваются руководителю ГБОУ РК «Карельский кадетский корпус имени Александра Невского» по решению Министерства образования Республики Карелия с учетом достижения показателей государственных заданий на оказание государственных услуг (выполнение работ), "выполнения квоты по приему на работу инвалидов (в соответствии с законодательством Российской Федерации), а также показателей эффективности деятельности учреждения и его руководителя, утвержденных в установленном порядке приказом Министерства образования</w:t>
      </w:r>
      <w:proofErr w:type="gramEnd"/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 Карелия.</w:t>
      </w:r>
    </w:p>
    <w:p w:rsidR="005F1DF0" w:rsidRPr="005F1DF0" w:rsidRDefault="005F1DF0" w:rsidP="005F1DF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5F1DF0" w:rsidRPr="005F1DF0" w:rsidRDefault="005F1DF0" w:rsidP="005F1DF0">
      <w:pPr>
        <w:numPr>
          <w:ilvl w:val="0"/>
          <w:numId w:val="10"/>
        </w:numPr>
        <w:spacing w:after="0" w:line="240" w:lineRule="auto"/>
        <w:ind w:left="0" w:right="23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Компенсационные выплаты, стимулирующие выплаты</w:t>
      </w:r>
    </w:p>
    <w:p w:rsidR="005F1DF0" w:rsidRPr="005F1DF0" w:rsidRDefault="005F1DF0" w:rsidP="005F1DF0">
      <w:pPr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устанавливаются к окладам (должностным окладам), ставкам заработной платы работников по соответствующим профессиональным квалификационным группам в процентах к окладам (должностным окладам), ставкам или в абсолютных размерах, если иное не установлено федеральными законами или иными нормативными правовыми актами Российской Федерации, законами или иными нормативными правовыми актами Республики Карелия.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Работникам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РК «Карельский кадетский корпус имени Александра Невского»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следующие выплаты компенсационного характера:</w:t>
      </w:r>
    </w:p>
    <w:p w:rsidR="005F1DF0" w:rsidRPr="005F1DF0" w:rsidRDefault="005F1DF0" w:rsidP="005F1DF0">
      <w:pPr>
        <w:numPr>
          <w:ilvl w:val="0"/>
          <w:numId w:val="8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педагогам: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классное руководство (региональная выплата);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проверку письменных работ;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заведование учебными кабинетами, лабораториями, мастерскими, учебно-опытными участками;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руководство методическими объединениями, предметными, цикловыми и методическими комиссиями;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выполнение педагогическими работниками, имеющими квалификационные категории «педагог-наставник» и «педагог-методист», дополнительной работы по методическому сопровождению и наставничеству в образовательной организации.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сложность (приоритетность) предмета;</w:t>
      </w:r>
    </w:p>
    <w:p w:rsidR="005F1DF0" w:rsidRPr="005F1DF0" w:rsidRDefault="005F1DF0" w:rsidP="005F1DF0">
      <w:pPr>
        <w:numPr>
          <w:ilvl w:val="3"/>
          <w:numId w:val="9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руководство проектом;</w:t>
      </w:r>
    </w:p>
    <w:p w:rsidR="005F1DF0" w:rsidRPr="005F1DF0" w:rsidRDefault="005F1DF0" w:rsidP="005F1DF0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работникам, занятым на тяжёлых работах, работах с вредными и (или) опасными и иными особыми условиями труда (при условии аттестации рабочих мест);</w:t>
      </w:r>
    </w:p>
    <w:p w:rsidR="005F1DF0" w:rsidRPr="005F1DF0" w:rsidRDefault="005F1DF0" w:rsidP="005F1DF0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работу в местностях с особыми климатическими условиями;</w:t>
      </w:r>
    </w:p>
    <w:p w:rsidR="005F1DF0" w:rsidRPr="005F1DF0" w:rsidRDefault="005F1DF0" w:rsidP="005F1DF0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нормальных);</w:t>
      </w:r>
    </w:p>
    <w:p w:rsidR="005F1DF0" w:rsidRPr="005F1DF0" w:rsidRDefault="005F1DF0" w:rsidP="005F1DF0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выплата за выполнение обязанностей старшего смены, ответственного за охрану труда, пожарную безопасность, безопасность дорожного движения, привлечение к дежурству.</w:t>
      </w:r>
    </w:p>
    <w:p w:rsidR="005F1DF0" w:rsidRPr="005F1DF0" w:rsidRDefault="005F1DF0" w:rsidP="005F1DF0">
      <w:pPr>
        <w:numPr>
          <w:ilvl w:val="0"/>
          <w:numId w:val="5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иных случаях, установленных Правительством Республики Карелия.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Выплаты компенсационного характера работникам за работу в местностях с особыми климатическими условиями устанавливаются в соответствии со статьями 148,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315-317 Трудового кодекса Российской Федерации, иными нормативными правовыми актами Российской Федерации. К указанным выплатам относятся:</w:t>
      </w:r>
    </w:p>
    <w:p w:rsidR="005F1DF0" w:rsidRPr="005F1DF0" w:rsidRDefault="005F1DF0" w:rsidP="005F1DF0">
      <w:pPr>
        <w:numPr>
          <w:ilvl w:val="0"/>
          <w:numId w:val="6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коэффициент;</w:t>
      </w:r>
    </w:p>
    <w:p w:rsidR="005F1DF0" w:rsidRPr="005F1DF0" w:rsidRDefault="005F1DF0" w:rsidP="005F1DF0">
      <w:pPr>
        <w:numPr>
          <w:ilvl w:val="0"/>
          <w:numId w:val="6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процентные надбавки за работу в районах Крайнего Севера и приравненных к ней местностях.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работникам, занятым на работах с вредными и (или) опасными условиями труда, устанавливаются в соответствии со статьей 147 Трудового кодекса Российской Федерации и с учетом результатов специальной оценки условий труда.</w:t>
      </w:r>
    </w:p>
    <w:p w:rsidR="005F1DF0" w:rsidRPr="005F1DF0" w:rsidRDefault="005F1DF0" w:rsidP="005F1D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повышения оплаты труда за работу с вредными и (или) опасными условиями труда отдельным категориям работников в случаях, установленных федеральными законами, устанавливаются в порядке, определяемом органами исполнительной власти Республики Карелия, уполномоченными в соответствующей сфере деятельности.</w:t>
      </w:r>
    </w:p>
    <w:p w:rsidR="005F1DF0" w:rsidRPr="005F1DF0" w:rsidRDefault="005F1DF0" w:rsidP="005F1D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РК «Карельский кадетский корпус имени Александра Невского»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меры по проведению специальной оценки условий труда работников с целью разработки и реализации программы действий по обеспечению безопасных условий и охраны труда.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  <w:tab w:val="left" w:pos="1418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компенсационного характера работникам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нормальных), устанавливаются с учетом статей 149, 150, 151, 152, 153, 154 Трудового кодекса Российской Федерации.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в ночное время устанавливается доплата в размере 35% часовой тарифной ставки.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Выплаты за работу в выходные и нерабочие праздничные дни производятся работникам, </w:t>
      </w:r>
      <w:proofErr w:type="spell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привлекавшимся</w:t>
      </w:r>
      <w:proofErr w:type="spell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работе в выходные и нерабочие праздничные дни, устанавливаются в соответствии с действующим законодательством РФ.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выплат стимулирующего характера: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сложность и напряженность работы.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наличие одной ученой степени кандидата наук или доктора наук, область знаний по которым соответствует направлениям подготовки (специальностям), необходимым для исполнения должностных обязанностей;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наличие одного почетного звания Российской Федерации в сфере деятельности, соответствующей сфере профессиональной деятельности работника, или наличие одного почетного звания Республики Карелии в сфере деятельности, соответствующей сфере профессиональной деятельности работника;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наличие квалификационной категории, в соответствии с законодательством;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премиальные выплаты по итогам работы за месяц, а также по итогам года;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премиальные выплаты (разовые) за выполнение особо важных и сложных заданий;</w:t>
      </w:r>
    </w:p>
    <w:p w:rsidR="005F1DF0" w:rsidRPr="005F1DF0" w:rsidRDefault="005F1DF0" w:rsidP="005F1DF0">
      <w:pPr>
        <w:numPr>
          <w:ilvl w:val="0"/>
          <w:numId w:val="7"/>
        </w:numPr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выплаты за стаж непрерывной работы, выслугу лет.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стимулирующих выплат, а также порядок их установления, определяются Положением об установлении и порядке распределения стимулирующих выплат работникам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РК «Карельский кадетский корпус имени Александра Невского»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являющимся приложением к Коллективному договору  в соответствии с нормативными правовыми актами Российской Федерации и Республики Карелия, с учетом мнения представительного органа работников.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Стимулирующие    выплаты работникам устанавливаются в абсолютном выражении, процентном отношении к окладу (занимаемой части оклада) или повышающим коэффициентом к окладу (занимаемой части оклада). 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работникам, занятым по совместительству, а также на условиях неполного рабочего времени, начисление стимулирующих надбавок производится пропорционально отработанному времени.</w:t>
      </w:r>
    </w:p>
    <w:p w:rsidR="005F1DF0" w:rsidRPr="005F1DF0" w:rsidRDefault="005F1DF0" w:rsidP="005F1DF0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Финансирование расходов на выплаты компенсационного характера, выплаты стимулирующего характера осуществляется в пределах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фонда оплаты труда работников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утвержденного на текущий финансовый год. Минимальная доля средств, направляемых государственным бюджетным учреждением на стимулирующие выплаты, определяется Министерством образования Республики Карелия.</w:t>
      </w:r>
    </w:p>
    <w:p w:rsidR="005F1DF0" w:rsidRPr="005F1DF0" w:rsidRDefault="005F1DF0" w:rsidP="005F1DF0">
      <w:pPr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0"/>
        </w:numPr>
        <w:spacing w:after="0" w:line="240" w:lineRule="auto"/>
        <w:ind w:left="0" w:right="23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Материальная помощь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РК «Карельский кадетский корпус имени Александра Невского»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утвержденного фонда оплаты труда учреждения может оказываться материальная помощь.</w:t>
      </w:r>
    </w:p>
    <w:p w:rsidR="005F1DF0" w:rsidRPr="005F1DF0" w:rsidRDefault="005F1DF0" w:rsidP="005F1DF0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материальной помощи, а также порядок ее установления, определяются коллективным договором в соответствии с нормативными правовыми актами Российской Федерации и Республики Карелия, с учетом мнения представительного органа работников.</w:t>
      </w:r>
    </w:p>
    <w:p w:rsidR="005F1DF0" w:rsidRPr="005F1DF0" w:rsidRDefault="005F1DF0" w:rsidP="005F1DF0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материальной помощи, а также порядок ее выплаты директору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в соответствии с утвержденным в установленном порядке приказом Министерства образования Республики Карелия.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0"/>
        </w:numPr>
        <w:spacing w:after="0" w:line="240" w:lineRule="auto"/>
        <w:ind w:left="0" w:right="23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Почасовая оплата труда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8"/>
        </w:numPr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Почасовая оплата труда педагогических работников применяется </w:t>
      </w:r>
      <w:r w:rsidRPr="005F1DF0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при оплате:</w:t>
      </w:r>
    </w:p>
    <w:p w:rsidR="005F1DF0" w:rsidRPr="005F1DF0" w:rsidRDefault="005F1DF0" w:rsidP="005F1DF0">
      <w:pPr>
        <w:numPr>
          <w:ilvl w:val="0"/>
          <w:numId w:val="19"/>
        </w:numPr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часы, выполненные в порядке замещения отсутствующих по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болезни или другим причинам педагогических работников, продолжавшегося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F1DF0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не свыше двух месяцев;</w:t>
      </w:r>
      <w:r w:rsidRPr="005F1DF0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ab/>
      </w:r>
    </w:p>
    <w:p w:rsidR="005F1DF0" w:rsidRPr="005F1DF0" w:rsidRDefault="005F1DF0" w:rsidP="005F1DF0">
      <w:pPr>
        <w:numPr>
          <w:ilvl w:val="0"/>
          <w:numId w:val="19"/>
        </w:numPr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часы педагогической работы, выполненные педагогическими </w:t>
      </w:r>
      <w:r w:rsidRPr="005F1DF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работниками при работе с обучающимися по заочной форме обучения и </w:t>
      </w:r>
      <w:r w:rsidRPr="005F1DF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детьми, находящимися на длительном лечении в больнице, сверх объема, </w:t>
      </w:r>
      <w:r w:rsidRPr="005F1DF0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установленного им при тарификации.</w:t>
      </w:r>
    </w:p>
    <w:p w:rsidR="005F1DF0" w:rsidRPr="005F1DF0" w:rsidRDefault="005F1DF0" w:rsidP="005F1DF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0"/>
        </w:numPr>
        <w:spacing w:after="0" w:line="240" w:lineRule="auto"/>
        <w:ind w:left="0" w:right="23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5F1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Штатное расписание</w:t>
      </w:r>
    </w:p>
    <w:p w:rsidR="005F1DF0" w:rsidRPr="005F1DF0" w:rsidRDefault="005F1DF0" w:rsidP="005F1DF0">
      <w:pPr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5F1DF0" w:rsidRPr="005F1DF0" w:rsidRDefault="005F1DF0" w:rsidP="005F1DF0">
      <w:pPr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Штатное расписание ГБОУ РК «Карельский кадетский корпус имени Александра Невского» ежегодно утверждается директором ГБОУ РК «Карельский кадетский корпус имени Александра Невского».</w:t>
      </w:r>
    </w:p>
    <w:p w:rsidR="005F1DF0" w:rsidRPr="005F1DF0" w:rsidRDefault="005F1DF0" w:rsidP="005F1DF0">
      <w:pPr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Штатное расписание применяется для оформления структуры, штатного состава и штатной численности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Штатное расписание содержит перечень структурных подразделений, наименование всех должностей служащих (профессий рабочих), сведения о количестве штатных единиц должностей служащих (профессий рабочих), размеры должностных окладов, выплат компенсационного характера, выплат стимулирующего характера.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Штатное расписание по видам персонала составляется по ГБОУ РК «Карельский кадетский корпус имени Александра Невского» в соответствии с уставом учреждения. </w:t>
      </w:r>
    </w:p>
    <w:p w:rsidR="005F1DF0" w:rsidRPr="005F1DF0" w:rsidRDefault="005F1DF0" w:rsidP="005F1DF0">
      <w:pPr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Численный состав работников должен быть достаточным для гарантированного выполнения государственных заданий на оказание государственных услуг (выполнение работ).</w:t>
      </w:r>
    </w:p>
    <w:p w:rsidR="005F1DF0" w:rsidRPr="005F1DF0" w:rsidRDefault="005F1DF0" w:rsidP="005F1D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заместителей руководителей учреждений определяется исходя из соотношения: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100 до 300 единиц численности работников, установленной штатным расписанием на 1 января текущего года (численности работников учреждений, установленной штатным расписанием на 1 сентября текущего года), без учета руководителя, его заместителей и главного бухгалтера - не более 2 штатных единиц.</w:t>
      </w:r>
      <w:proofErr w:type="gramEnd"/>
    </w:p>
    <w:p w:rsidR="005F1DF0" w:rsidRPr="005F1DF0" w:rsidRDefault="005F1DF0" w:rsidP="005F1D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Количество должностей административно-управленческого персонала - не более 10 процентов от численности работников, установленной штатным расписанием на 1 января текущего года (численности работников учреждений, установленной штатным расписанием на 1 сентября текущего года). В целях настоящего пункта под административно-управленческим персоналом понимается главный бухгалтер, руководители структурных.</w:t>
      </w:r>
    </w:p>
    <w:p w:rsidR="005F1DF0" w:rsidRPr="005F1DF0" w:rsidRDefault="005F1DF0" w:rsidP="005F1D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персонал учреждения - работники учреждения, непосредственно оказывающие услуги (выполняющие работы), направленные на достижение определенных уставом учреждения целей деятельности, а также директор ГБОУ РК «Карельский кадетский корпус имени Александра Невского».</w:t>
      </w:r>
    </w:p>
    <w:p w:rsidR="005F1DF0" w:rsidRPr="005F1DF0" w:rsidRDefault="005F1DF0" w:rsidP="005F1D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Вспомогательный персонал учреждения - работники учреждения, создающие условия для оказания услуг (выполнения работ), направленных на достижение определенных уставом учреждения целей деятельности, включая обслуживание зданий и оборудования.</w:t>
      </w:r>
    </w:p>
    <w:p w:rsidR="005F1DF0" w:rsidRPr="005F1DF0" w:rsidRDefault="005F1DF0" w:rsidP="005F1DF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Административно-управленческий персонал учреждения - работники учреждения, занятые управлением (организацией) оказания услуг (выполнения работ), а также работники учреждения, выполняющие административные функции, необходимые для обеспечения деятельности ГБОУ РК «Карельский кадетский корпус имени Александра Невского».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10"/>
        </w:numPr>
        <w:spacing w:after="0" w:line="240" w:lineRule="auto"/>
        <w:ind w:left="0" w:right="23" w:firstLine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  <w:lang w:eastAsia="ru-RU"/>
        </w:rPr>
        <w:t xml:space="preserve">Размеры должностных окладов работников </w:t>
      </w:r>
      <w:r w:rsidRPr="005F1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ГБОУ РК «Карельский кадетский корпус имени Александра Невского»</w:t>
      </w:r>
    </w:p>
    <w:p w:rsidR="005F1DF0" w:rsidRPr="005F1DF0" w:rsidRDefault="005F1DF0" w:rsidP="005F1DF0">
      <w:pPr>
        <w:spacing w:after="0" w:line="240" w:lineRule="auto"/>
        <w:ind w:right="23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Размеры о</w:t>
      </w:r>
      <w:r w:rsidRPr="005F1DF0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кладов</w:t>
      </w: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работников </w:t>
      </w:r>
      <w:r w:rsidRPr="005F1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ГБОУ РК «Карельский кадетский корпус имени Александра Невского» </w:t>
      </w: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устанавливаются на основе отнесения занимаемых ими должностей к профессиональным квалификационным группам (далее – ПКГ), утвержденным приказом </w:t>
      </w:r>
      <w:proofErr w:type="spellStart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России  от 5 мая 2008 года № 216н, приказом </w:t>
      </w:r>
      <w:proofErr w:type="spellStart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России  от 29 мая 2008 года № 247н: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color w:val="FF0000"/>
          <w:spacing w:val="-8"/>
          <w:sz w:val="24"/>
          <w:szCs w:val="24"/>
          <w:lang w:eastAsia="ru-RU"/>
        </w:rPr>
      </w:pPr>
    </w:p>
    <w:tbl>
      <w:tblPr>
        <w:tblW w:w="94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40"/>
        <w:gridCol w:w="2040"/>
      </w:tblGrid>
      <w:tr w:rsidR="005F1DF0" w:rsidRPr="005F1DF0" w:rsidTr="009C37E5">
        <w:trPr>
          <w:trHeight w:val="737"/>
        </w:trPr>
        <w:tc>
          <w:tcPr>
            <w:tcW w:w="74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Должности, отнесенные к ПКГ  должностей работников учебно-вспомогательного персонала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Должностной оклад</w:t>
            </w:r>
          </w:p>
        </w:tc>
      </w:tr>
      <w:tr w:rsidR="005F1DF0" w:rsidRPr="005F1DF0" w:rsidTr="009C37E5">
        <w:trPr>
          <w:trHeight w:val="592"/>
        </w:trPr>
        <w:tc>
          <w:tcPr>
            <w:tcW w:w="74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уровень: помощник воспитателя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5894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692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i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Должности, отнесенные к ПКГ должностей педагогических работников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537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1 уровень:  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образования, педагог-организатор, социальный педагог;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9180 рублей</w:t>
            </w:r>
          </w:p>
          <w:p w:rsidR="005F1DF0" w:rsidRPr="005F1DF0" w:rsidRDefault="005F1DF0" w:rsidP="005F1DF0">
            <w:pPr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505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2  уровень: 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воспитатель, педагог-психолог 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9495 рублей</w:t>
            </w:r>
          </w:p>
        </w:tc>
      </w:tr>
      <w:tr w:rsidR="005F1DF0" w:rsidRPr="005F1DF0" w:rsidTr="009C37E5">
        <w:trPr>
          <w:trHeight w:val="530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3 уровень:  учитель, преподаватель-организатор ОБЖ, старший воспитатель.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10015 рублей</w:t>
            </w:r>
          </w:p>
        </w:tc>
      </w:tr>
      <w:tr w:rsidR="005F1DF0" w:rsidRPr="005F1DF0" w:rsidTr="009C37E5">
        <w:trPr>
          <w:trHeight w:val="803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Должности, отнесенные к ПКГ должностей руководителей структурных подразделений</w:t>
            </w:r>
          </w:p>
        </w:tc>
        <w:tc>
          <w:tcPr>
            <w:tcW w:w="204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798"/>
        </w:trPr>
        <w:tc>
          <w:tcPr>
            <w:tcW w:w="744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уровень: заведующий (начальник) структурного подразделения: Заведующий отделом </w:t>
            </w:r>
          </w:p>
        </w:tc>
        <w:tc>
          <w:tcPr>
            <w:tcW w:w="204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14371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</w:tbl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Размеры о</w:t>
      </w:r>
      <w:r w:rsidRPr="005F1DF0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кладов</w:t>
      </w: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работников, занимающих должности служащих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России  от 29 мая 2008 года № 247н: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tbl>
      <w:tblPr>
        <w:tblW w:w="94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0"/>
        <w:gridCol w:w="2160"/>
      </w:tblGrid>
      <w:tr w:rsidR="005F1DF0" w:rsidRPr="005F1DF0" w:rsidTr="009C37E5">
        <w:trPr>
          <w:trHeight w:val="823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pacing w:val="-8"/>
                <w:sz w:val="24"/>
                <w:szCs w:val="24"/>
                <w:lang w:eastAsia="ru-RU"/>
              </w:rPr>
            </w:pP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Должности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отнесенные к ПКГ «Общеотраслевые должности служащих первого уровня»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Должностной оклад</w:t>
            </w:r>
          </w:p>
        </w:tc>
      </w:tr>
      <w:tr w:rsidR="005F1DF0" w:rsidRPr="005F1DF0" w:rsidTr="009C37E5">
        <w:trPr>
          <w:trHeight w:val="557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уровень: калькулятор, дежурный по зданию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4757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453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pacing w:val="-8"/>
                <w:sz w:val="24"/>
                <w:szCs w:val="24"/>
                <w:lang w:eastAsia="ru-RU"/>
              </w:rPr>
            </w:pP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Должности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отнесенные к ПКГ «Общеотраслевые должности служащих второго  уровня»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542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уровень: инспектор по кадрам, лаборант, специали</w:t>
            </w:r>
            <w:proofErr w:type="gramStart"/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ст в сф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ере закупок, секретарь руководителя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5817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878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уровень: заведующий хозяйством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6002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507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3 уровень: заведующий столовой, начальник хозяйственного отдела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14371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507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Должности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 xml:space="preserve"> отнесенные к ПКГ «Общеотраслевые должности служащих третьего уровня»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507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квалификационный уровень: экономист, инженер, юрисконсульт, инженер-энергетик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14381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507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2 квалификационный уровень: ведущий бухгалтер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14413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</w:tbl>
    <w:p w:rsidR="005F1DF0" w:rsidRPr="005F1DF0" w:rsidRDefault="005F1DF0" w:rsidP="005F1DF0">
      <w:pPr>
        <w:spacing w:after="72" w:line="240" w:lineRule="auto"/>
        <w:ind w:right="23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0"/>
        </w:numPr>
        <w:spacing w:after="72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окладов работников, занимающих должности работников занимающих должности профессий рабочих и должностей служащих к профессиональным квалификационным группам, утвержденным приказом </w:t>
      </w:r>
      <w:proofErr w:type="spell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6 августа 2007 года № 525:</w:t>
      </w:r>
    </w:p>
    <w:p w:rsidR="005F1DF0" w:rsidRPr="005F1DF0" w:rsidRDefault="005F1DF0" w:rsidP="005F1DF0">
      <w:pPr>
        <w:spacing w:after="72" w:line="240" w:lineRule="auto"/>
        <w:ind w:right="2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72" w:line="240" w:lineRule="auto"/>
        <w:ind w:right="2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3"/>
        <w:gridCol w:w="2130"/>
      </w:tblGrid>
      <w:tr w:rsidR="005F1DF0" w:rsidRPr="005F1DF0" w:rsidTr="009C37E5">
        <w:trPr>
          <w:trHeight w:val="960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spacing w:after="72" w:line="240" w:lineRule="auto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отнесенные к ПКГ  "Должности работников культуры, искусства и кинематографии ведущего звена"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Должностной оклад</w:t>
            </w:r>
          </w:p>
        </w:tc>
      </w:tr>
      <w:tr w:rsidR="005F1DF0" w:rsidRPr="005F1DF0" w:rsidTr="009C37E5"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spacing w:after="72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7253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рублей</w:t>
            </w:r>
          </w:p>
        </w:tc>
      </w:tr>
    </w:tbl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color w:val="FF0000"/>
          <w:spacing w:val="-8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23" w:firstLine="0"/>
        <w:contextualSpacing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Размеры о</w:t>
      </w:r>
      <w:r w:rsidRPr="005F1DF0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кладов</w:t>
      </w:r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работников, занимающих должности работников морского транспорта устанавливаются на основе отнесения занимаемых ими должностей к профессиональным квалификационным группам, утвержденным приказом </w:t>
      </w:r>
      <w:proofErr w:type="spellStart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России  от 8 августа 2008 года № 391 н:</w:t>
      </w:r>
    </w:p>
    <w:p w:rsidR="005F1DF0" w:rsidRPr="005F1DF0" w:rsidRDefault="005F1DF0" w:rsidP="005F1DF0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FF0000"/>
          <w:spacing w:val="-8"/>
          <w:sz w:val="24"/>
          <w:szCs w:val="24"/>
          <w:lang w:eastAsia="ru-RU"/>
        </w:rPr>
      </w:pPr>
    </w:p>
    <w:tbl>
      <w:tblPr>
        <w:tblW w:w="94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0"/>
        <w:gridCol w:w="2160"/>
      </w:tblGrid>
      <w:tr w:rsidR="005F1DF0" w:rsidRPr="005F1DF0" w:rsidTr="009C37E5">
        <w:trPr>
          <w:trHeight w:val="542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Должности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отнесенные к ПКГ  должностей работников морского транспорта второго уровня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878"/>
        </w:trPr>
        <w:tc>
          <w:tcPr>
            <w:tcW w:w="7320" w:type="dxa"/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уровень: механик самоходного судна</w:t>
            </w:r>
          </w:p>
        </w:tc>
        <w:tc>
          <w:tcPr>
            <w:tcW w:w="2160" w:type="dxa"/>
            <w:shd w:val="clear" w:color="auto" w:fill="auto"/>
          </w:tcPr>
          <w:p w:rsidR="005F1DF0" w:rsidRPr="005F1DF0" w:rsidRDefault="005F1DF0" w:rsidP="005F1DF0">
            <w:pPr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1628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</w:tbl>
    <w:p w:rsidR="005F1DF0" w:rsidRPr="005F1DF0" w:rsidRDefault="005F1DF0" w:rsidP="005F1DF0">
      <w:pPr>
        <w:spacing w:after="72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0"/>
        </w:numPr>
        <w:spacing w:after="72" w:line="240" w:lineRule="auto"/>
        <w:ind w:left="0" w:right="2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о</w:t>
      </w:r>
      <w:r w:rsidRPr="005F1D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кладов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работников, занимающих должности рабочих устанавливаются на основе отнесения занимаемых ими должностей к профессиональным 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квалификационным группам, утвержденным приказом </w:t>
      </w:r>
      <w:proofErr w:type="spell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 от 29 мая  2008 года № 248н:</w:t>
      </w: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tbl>
      <w:tblPr>
        <w:tblW w:w="9480" w:type="dxa"/>
        <w:tblInd w:w="46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000" w:firstRow="0" w:lastRow="0" w:firstColumn="0" w:lastColumn="0" w:noHBand="0" w:noVBand="0"/>
      </w:tblPr>
      <w:tblGrid>
        <w:gridCol w:w="7320"/>
        <w:gridCol w:w="2160"/>
      </w:tblGrid>
      <w:tr w:rsidR="005F1DF0" w:rsidRPr="005F1DF0" w:rsidTr="009C37E5">
        <w:trPr>
          <w:trHeight w:val="710"/>
        </w:trPr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right="23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Должности, отнесенные к ПКГ «Должности общеотраслевых профессий рабочих первого уровня»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Должностной оклад</w:t>
            </w:r>
          </w:p>
        </w:tc>
      </w:tr>
      <w:tr w:rsidR="005F1DF0" w:rsidRPr="005F1DF0" w:rsidTr="009C37E5">
        <w:trPr>
          <w:trHeight w:val="1048"/>
        </w:trPr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квалификационный уровень: дворник, кастелянша, уборщик служебных помещений,</w:t>
            </w:r>
            <w:r w:rsidRPr="005F1D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кладовщик, кухонный рабочий, мойщик посуды, рабочий по комплексному обслуживанию и ремонту  зданий, сторож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 w:eastAsia="ru-RU"/>
              </w:rPr>
              <w:t>4382</w:t>
            </w: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625"/>
        </w:trPr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right="23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>Профессиональные квалификационные группы «Общеотраслевые профессии рабочих второго уровня»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before="120" w:after="12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</w:p>
        </w:tc>
      </w:tr>
      <w:tr w:rsidR="005F1DF0" w:rsidRPr="005F1DF0" w:rsidTr="009C37E5">
        <w:trPr>
          <w:trHeight w:val="463"/>
        </w:trPr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1 квалификационный уровень: водитель (легковой автомобиль)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 w:eastAsia="ru-RU"/>
              </w:rPr>
              <w:t>5074</w:t>
            </w:r>
            <w:r w:rsidRPr="005F1DF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5F1DF0" w:rsidRPr="005F1DF0" w:rsidTr="009C37E5">
        <w:trPr>
          <w:trHeight w:val="1136"/>
        </w:trPr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уровень:  плотник, слесарь, электромонтер по ремонту и обслуживанию электрооборудования, сантехник; повар</w:t>
            </w:r>
          </w:p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DF0" w:rsidRPr="005F1DF0" w:rsidRDefault="005F1DF0" w:rsidP="005F1DF0">
            <w:pPr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5074</w:t>
            </w:r>
            <w:r w:rsidRPr="005F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рублей</w:t>
            </w:r>
          </w:p>
        </w:tc>
      </w:tr>
    </w:tbl>
    <w:p w:rsidR="005F1DF0" w:rsidRPr="005F1DF0" w:rsidRDefault="005F1DF0" w:rsidP="005F1DF0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№ 4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коллективному договору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РК «Карельский кадетский  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корпус имени Александра Невского»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 августа 2022 г.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«Согласовано»                                                                        «Утверждаю»                        </w:t>
      </w:r>
    </w:p>
    <w:p w:rsidR="005F1DF0" w:rsidRPr="005F1DF0" w:rsidRDefault="005F1DF0" w:rsidP="005F1DF0">
      <w:pPr>
        <w:spacing w:after="0" w:line="240" w:lineRule="auto"/>
        <w:ind w:left="851" w:right="23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Председатель профкома                                                             Директор  </w:t>
      </w:r>
    </w:p>
    <w:p w:rsidR="005F1DF0" w:rsidRPr="005F1DF0" w:rsidRDefault="005F1DF0" w:rsidP="005F1DF0">
      <w:pPr>
        <w:spacing w:after="0" w:line="240" w:lineRule="auto"/>
        <w:ind w:left="714" w:right="23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357" w:right="23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 Е.И. Сычева                                                     _________Д.А. Ефимов</w:t>
      </w:r>
    </w:p>
    <w:p w:rsidR="005F1DF0" w:rsidRPr="005F1DF0" w:rsidRDefault="005F1DF0" w:rsidP="005F1DF0">
      <w:pPr>
        <w:spacing w:after="0" w:line="240" w:lineRule="auto"/>
        <w:ind w:left="-284"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«31» октября 2022г.                                                                   «31» октября 2022 г.</w:t>
      </w:r>
    </w:p>
    <w:p w:rsidR="005F1DF0" w:rsidRPr="005F1DF0" w:rsidRDefault="005F1DF0" w:rsidP="005F1D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F1DF0" w:rsidRPr="005F1DF0" w:rsidRDefault="005F1DF0" w:rsidP="005F1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ПОЛОЖЕНИЕ </w:t>
      </w:r>
    </w:p>
    <w:p w:rsidR="005F1DF0" w:rsidRPr="005F1DF0" w:rsidRDefault="005F1DF0" w:rsidP="005F1D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по профилактике ВИЧ/СПИДа на рабочих местах и  недопущения дискриминации и стигматизации работников, живущих с ВИЧ и пропаганда здорового образа жизни</w:t>
      </w:r>
    </w:p>
    <w:p w:rsidR="005F1DF0" w:rsidRPr="005F1DF0" w:rsidRDefault="005F1DF0" w:rsidP="005F1DF0">
      <w:pPr>
        <w:spacing w:after="0" w:line="21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1"/>
        </w:numPr>
        <w:tabs>
          <w:tab w:val="left" w:pos="284"/>
        </w:tabs>
        <w:spacing w:after="0" w:line="286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Признание ВИЧ/СПИДа проблемой, связанной с рабочим местом.</w:t>
      </w:r>
    </w:p>
    <w:p w:rsidR="005F1DF0" w:rsidRPr="005F1DF0" w:rsidRDefault="005F1DF0" w:rsidP="005F1DF0">
      <w:pPr>
        <w:spacing w:after="0" w:line="237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ВИЧ/СПИД является проблемой, связанной с рабочим местом, и к ней следует относиться как к любому другому серьезному заболеванию или ситуации на рабочем месте. Эффективное решение проблемы ВИЧ/СПИДа лежит не только в медицинской плоскости, сколько в социальных и трудовых отношениях. Смещение эпицентра эпидемии ВИЧ-инфекции в старшие возрастные группы населения требует совершенствования борьбы с этим социально-значимым заболеванием, в частности, продвижения профилактических программ в трудовые коллективы. </w:t>
      </w:r>
    </w:p>
    <w:p w:rsidR="005F1DF0" w:rsidRPr="005F1DF0" w:rsidRDefault="005F1DF0" w:rsidP="005F1DF0">
      <w:pPr>
        <w:numPr>
          <w:ilvl w:val="0"/>
          <w:numId w:val="21"/>
        </w:numPr>
        <w:tabs>
          <w:tab w:val="left" w:pos="284"/>
        </w:tabs>
        <w:spacing w:after="0" w:line="288" w:lineRule="exac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Безопасная производственная среда</w:t>
      </w:r>
    </w:p>
    <w:p w:rsidR="005F1DF0" w:rsidRPr="005F1DF0" w:rsidRDefault="005F1DF0" w:rsidP="005F1DF0">
      <w:pPr>
        <w:spacing w:after="0" w:line="23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предотвращения распространения ВИЧ-инфекции все заинтересованные стороны должны участвовать в обеспечении оптимальных условий труда, безопасных для здоровья, и в соответствии с положениями Конвенции МОТ 1981 года о безопасности и гигиене труда (№155). Условия труда, безопасные для здоровья, предполагают сохранение оптимального физического и умственного здоровья на работе и адаптацию работы к возможностям работников в плане состояния их физического и умственного здоровья.</w:t>
      </w:r>
    </w:p>
    <w:p w:rsidR="005F1DF0" w:rsidRPr="005F1DF0" w:rsidRDefault="005F1DF0" w:rsidP="005F1DF0">
      <w:pPr>
        <w:numPr>
          <w:ilvl w:val="0"/>
          <w:numId w:val="22"/>
        </w:numPr>
        <w:tabs>
          <w:tab w:val="left" w:pos="284"/>
        </w:tabs>
        <w:spacing w:after="0" w:line="288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Социальный диалог</w:t>
      </w:r>
    </w:p>
    <w:p w:rsidR="005F1DF0" w:rsidRPr="005F1DF0" w:rsidRDefault="005F1DF0" w:rsidP="005F1DF0">
      <w:pPr>
        <w:spacing w:after="0" w:line="237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Успешное проведение политики к осуществлению программ по ВИЧ/СПИДу требуют совместных действий и доверия между работодателями, работниками, их представителями и в необходимых случаях правительствами, при активном вовлечении в этот процесс работников, инфицированных ВИЧ и пострадавших от ВИЧ/СПИДа.</w:t>
      </w:r>
    </w:p>
    <w:p w:rsidR="005F1DF0" w:rsidRPr="005F1DF0" w:rsidRDefault="005F1DF0" w:rsidP="005F1DF0">
      <w:pPr>
        <w:numPr>
          <w:ilvl w:val="0"/>
          <w:numId w:val="23"/>
        </w:numPr>
        <w:tabs>
          <w:tab w:val="left" w:pos="284"/>
        </w:tabs>
        <w:spacing w:after="0" w:line="288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профилактической программы, задачи</w:t>
      </w:r>
    </w:p>
    <w:p w:rsidR="005F1DF0" w:rsidRPr="005F1DF0" w:rsidRDefault="005F1DF0" w:rsidP="005F1DF0">
      <w:pPr>
        <w:spacing w:after="0" w:line="295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распространения ВИЧ/СПИДа в сфере социальных и трудовых отношений, формирования у работников организации нормативного поведения, исключающие вероятность ВИЧ-инфицирования, проявления чувства ответственности за собственное здоровье через приобщение к здоровому вы жизни.</w:t>
      </w:r>
      <w:proofErr w:type="gramEnd"/>
    </w:p>
    <w:p w:rsidR="005F1DF0" w:rsidRPr="005F1DF0" w:rsidRDefault="005F1DF0" w:rsidP="005F1DF0">
      <w:pPr>
        <w:spacing w:after="0" w:line="29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F1DF0" w:rsidRPr="005F1DF0" w:rsidRDefault="005F1DF0" w:rsidP="005F1DF0">
      <w:pPr>
        <w:numPr>
          <w:ilvl w:val="0"/>
          <w:numId w:val="25"/>
        </w:numPr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Обозначить проблему ВИЧ-инфекции для работников организации.</w:t>
      </w:r>
    </w:p>
    <w:p w:rsidR="005F1DF0" w:rsidRPr="005F1DF0" w:rsidRDefault="005F1DF0" w:rsidP="005F1DF0">
      <w:pPr>
        <w:numPr>
          <w:ilvl w:val="0"/>
          <w:numId w:val="25"/>
        </w:numPr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уровень информированности целевой группы по вопросам ВИЧ/СПИДа.</w:t>
      </w:r>
    </w:p>
    <w:p w:rsidR="005F1DF0" w:rsidRPr="005F1DF0" w:rsidRDefault="005F1DF0" w:rsidP="005F1DF0">
      <w:pPr>
        <w:numPr>
          <w:ilvl w:val="0"/>
          <w:numId w:val="25"/>
        </w:numPr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Выработать эффективные подходы для снижения поведенческих рисков распространения ВИЧ-инфекции среди работников организации и мотивировать их на обращение в медицинские учреждения для тестирования на </w:t>
      </w:r>
      <w:proofErr w:type="spell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</w:t>
      </w:r>
      <w:proofErr w:type="spell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лечения. </w:t>
      </w:r>
    </w:p>
    <w:p w:rsidR="005F1DF0" w:rsidRPr="005F1DF0" w:rsidRDefault="005F1DF0" w:rsidP="005F1DF0">
      <w:pPr>
        <w:numPr>
          <w:ilvl w:val="0"/>
          <w:numId w:val="25"/>
        </w:numPr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толерантное поведение в сфере трудовых отношений на основании ВИЧ/СПИД статуса работника. Снизить стигматизацию и дискриминации на рабочем месте.</w:t>
      </w:r>
    </w:p>
    <w:p w:rsidR="005F1DF0" w:rsidRPr="005F1DF0" w:rsidRDefault="005F1DF0" w:rsidP="005F1DF0">
      <w:pPr>
        <w:numPr>
          <w:ilvl w:val="0"/>
          <w:numId w:val="25"/>
        </w:numPr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умениями предвидеть потенциально опасные ситуации и избегать их, в ситуации повышенного риска выбирать эффективные способы деятельности.</w:t>
      </w:r>
    </w:p>
    <w:p w:rsidR="005F1DF0" w:rsidRPr="005F1DF0" w:rsidRDefault="005F1DF0" w:rsidP="005F1DF0">
      <w:pPr>
        <w:numPr>
          <w:ilvl w:val="1"/>
          <w:numId w:val="24"/>
        </w:numPr>
        <w:tabs>
          <w:tab w:val="left" w:pos="284"/>
        </w:tabs>
        <w:spacing w:after="0" w:line="295" w:lineRule="exac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Содержательный раздел программы</w:t>
      </w:r>
    </w:p>
    <w:p w:rsidR="005F1DF0" w:rsidRPr="005F1DF0" w:rsidRDefault="005F1DF0" w:rsidP="005F1DF0">
      <w:pPr>
        <w:tabs>
          <w:tab w:val="left" w:pos="284"/>
        </w:tabs>
        <w:spacing w:after="0" w:line="295" w:lineRule="exac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Направления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F1DF0" w:rsidRPr="005F1DF0" w:rsidRDefault="005F1DF0" w:rsidP="005F1DF0">
      <w:pPr>
        <w:numPr>
          <w:ilvl w:val="0"/>
          <w:numId w:val="26"/>
        </w:numPr>
        <w:tabs>
          <w:tab w:val="left" w:pos="709"/>
        </w:tabs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Организационно-познавательные мероприятия (заседание круглых столов, дискуссий, собраний, формирование информационной среды).</w:t>
      </w:r>
    </w:p>
    <w:p w:rsidR="005F1DF0" w:rsidRPr="005F1DF0" w:rsidRDefault="005F1DF0" w:rsidP="005F1DF0">
      <w:pPr>
        <w:numPr>
          <w:ilvl w:val="0"/>
          <w:numId w:val="26"/>
        </w:numPr>
        <w:tabs>
          <w:tab w:val="left" w:pos="709"/>
        </w:tabs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Профилактическая работа (соревнования, акции, дни здоровья, </w:t>
      </w:r>
      <w:proofErr w:type="spell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флэшмоб</w:t>
      </w:r>
      <w:proofErr w:type="spell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</w:p>
    <w:p w:rsidR="005F1DF0" w:rsidRPr="005F1DF0" w:rsidRDefault="005F1DF0" w:rsidP="005F1DF0">
      <w:pPr>
        <w:numPr>
          <w:ilvl w:val="0"/>
          <w:numId w:val="26"/>
        </w:numPr>
        <w:tabs>
          <w:tab w:val="left" w:pos="709"/>
        </w:tabs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пропаганде здорового образа жизни (соревнования,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вечера, оформление стендов, анкетирование, консультирование, беседы и т.д.).</w:t>
      </w:r>
    </w:p>
    <w:p w:rsidR="005F1DF0" w:rsidRPr="005F1DF0" w:rsidRDefault="005F1DF0" w:rsidP="005F1DF0">
      <w:pPr>
        <w:numPr>
          <w:ilvl w:val="0"/>
          <w:numId w:val="26"/>
        </w:numPr>
        <w:tabs>
          <w:tab w:val="left" w:pos="709"/>
        </w:tabs>
        <w:spacing w:after="0" w:line="29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Культурно-массовые мероприятия по организации досуга работников организации (праздники, концерты, спортивные мероприятия, игры, конкурсы и т.д.).</w:t>
      </w:r>
    </w:p>
    <w:p w:rsidR="005F1DF0" w:rsidRPr="005F1DF0" w:rsidRDefault="005F1DF0" w:rsidP="005F1DF0">
      <w:pPr>
        <w:tabs>
          <w:tab w:val="left" w:pos="709"/>
        </w:tabs>
        <w:spacing w:before="240" w:after="240" w:line="295" w:lineRule="exac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709"/>
        </w:tabs>
        <w:spacing w:before="240" w:after="240" w:line="295" w:lineRule="exac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План-календарь по профилактике ВИЧ/СПИДа</w:t>
      </w:r>
    </w:p>
    <w:p w:rsidR="005F1DF0" w:rsidRPr="005F1DF0" w:rsidRDefault="005F1DF0" w:rsidP="005F1DF0">
      <w:pPr>
        <w:tabs>
          <w:tab w:val="left" w:pos="709"/>
        </w:tabs>
        <w:spacing w:before="240" w:after="240" w:line="295" w:lineRule="exac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2458"/>
        <w:gridCol w:w="2078"/>
      </w:tblGrid>
      <w:tr w:rsidR="005F1DF0" w:rsidRPr="005F1DF0" w:rsidTr="009C37E5">
        <w:trPr>
          <w:trHeight w:val="838"/>
        </w:trPr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мероприятия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>Сроки проведения</w:t>
            </w: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ответственные</w:t>
            </w:r>
          </w:p>
        </w:tc>
      </w:tr>
      <w:tr w:rsidR="005F1DF0" w:rsidRPr="005F1DF0" w:rsidTr="009C37E5">
        <w:trPr>
          <w:trHeight w:val="754"/>
        </w:trPr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Оформление стенда о ЗОЖ «Здоровый я - здоровая страна»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rPr>
          <w:trHeight w:val="1334"/>
        </w:trPr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Привлечение медработников для организации </w:t>
            </w:r>
            <w:proofErr w:type="spellStart"/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лекционно</w:t>
            </w:r>
            <w:proofErr w:type="spellEnd"/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профилактической работы в организации «Что должен знать о ВИЧ каждый?»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Выставка тематической литературы в кабинете «Осторожно СПИД».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анкетирования среди работников организации «Что ты знаешь и ВИЧ/СПИД?»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Неделя профилактики ВИЧ инфекции, СПИДа, посвященная Всемирному дню борьбы со СПИДом; дискуссии на тему «Здоровый образ жизни»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Распространение буклетов «Выбери профилактику СПИДа»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Выставка газет, плакатов, рисунков «Разные дороги в бездну»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Просмотр социальных видеороликов о ВИЧ-инфекции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спортивного досуга (соревнований) для работников, участие в городских мероприятиях по здоровому образу жизни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DF0" w:rsidRPr="005F1DF0" w:rsidTr="009C37E5">
        <w:tc>
          <w:tcPr>
            <w:tcW w:w="675" w:type="dxa"/>
            <w:shd w:val="clear" w:color="auto" w:fill="auto"/>
          </w:tcPr>
          <w:p w:rsidR="005F1DF0" w:rsidRPr="005F1DF0" w:rsidRDefault="005F1DF0" w:rsidP="005F1DF0">
            <w:pPr>
              <w:numPr>
                <w:ilvl w:val="0"/>
                <w:numId w:val="27"/>
              </w:num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медицинского осмотра сотрудников</w:t>
            </w:r>
          </w:p>
        </w:tc>
        <w:tc>
          <w:tcPr>
            <w:tcW w:w="2458" w:type="dxa"/>
            <w:shd w:val="clear" w:color="auto" w:fill="auto"/>
          </w:tcPr>
          <w:p w:rsidR="005F1DF0" w:rsidRPr="005F1DF0" w:rsidRDefault="005F1DF0" w:rsidP="005F1DF0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8" w:type="dxa"/>
            <w:shd w:val="clear" w:color="auto" w:fill="auto"/>
          </w:tcPr>
          <w:p w:rsidR="005F1DF0" w:rsidRPr="005F1DF0" w:rsidRDefault="005F1DF0" w:rsidP="005F1DF0">
            <w:pPr>
              <w:tabs>
                <w:tab w:val="left" w:pos="709"/>
              </w:tabs>
              <w:spacing w:before="240" w:after="240" w:line="295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F1DF0" w:rsidRPr="005F1DF0" w:rsidRDefault="005F1DF0" w:rsidP="005F1DF0">
      <w:pPr>
        <w:tabs>
          <w:tab w:val="left" w:pos="284"/>
        </w:tabs>
        <w:spacing w:before="240" w:after="0" w:line="28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F1DF0" w:rsidRPr="005F1DF0" w:rsidRDefault="005F1DF0" w:rsidP="005F1DF0">
      <w:pPr>
        <w:tabs>
          <w:tab w:val="left" w:pos="284"/>
        </w:tabs>
        <w:spacing w:before="240" w:after="0" w:line="28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F1DF0" w:rsidRPr="005F1DF0" w:rsidRDefault="005F1DF0" w:rsidP="005F1DF0">
      <w:pPr>
        <w:numPr>
          <w:ilvl w:val="1"/>
          <w:numId w:val="24"/>
        </w:numPr>
        <w:tabs>
          <w:tab w:val="left" w:pos="284"/>
        </w:tabs>
        <w:spacing w:before="240" w:after="0" w:line="28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Прогнозируемые результаты, уход и поддержка</w:t>
      </w:r>
    </w:p>
    <w:p w:rsidR="005F1DF0" w:rsidRPr="005F1DF0" w:rsidRDefault="005F1DF0" w:rsidP="005F1DF0">
      <w:pPr>
        <w:numPr>
          <w:ilvl w:val="0"/>
          <w:numId w:val="28"/>
        </w:numPr>
        <w:tabs>
          <w:tab w:val="left" w:pos="709"/>
        </w:tabs>
        <w:spacing w:after="0" w:line="28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отказ от вредных привычек и негативное отношение к ним;</w:t>
      </w:r>
    </w:p>
    <w:p w:rsidR="005F1DF0" w:rsidRPr="005F1DF0" w:rsidRDefault="005F1DF0" w:rsidP="005F1DF0">
      <w:pPr>
        <w:numPr>
          <w:ilvl w:val="0"/>
          <w:numId w:val="28"/>
        </w:numPr>
        <w:tabs>
          <w:tab w:val="left" w:pos="709"/>
        </w:tabs>
        <w:spacing w:after="0" w:line="28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самореализация через досуговую деятельность;</w:t>
      </w:r>
    </w:p>
    <w:p w:rsidR="005F1DF0" w:rsidRPr="005F1DF0" w:rsidRDefault="005F1DF0" w:rsidP="005F1DF0">
      <w:pPr>
        <w:numPr>
          <w:ilvl w:val="0"/>
          <w:numId w:val="28"/>
        </w:numPr>
        <w:tabs>
          <w:tab w:val="left" w:pos="709"/>
        </w:tabs>
        <w:spacing w:after="0" w:line="285" w:lineRule="exac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приобретение практических навыков конструктивного поведения в критических ситуациях.</w:t>
      </w: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В сфере труда ответом на угрозу ВИЧ/СПИДа должны стать солидарность, уход и поддержка. Все работники, включая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8"/>
          <w:lang w:eastAsia="ru-RU"/>
        </w:rPr>
        <w:t>ВИЧ-инфицированных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должны быть обеспечены доступной медицинской помощью. Не должно быть никакой дискриминации в вопросе обеспечения таких работников и их иждивенцев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пособиями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рамках установленных законом программ социального обеспечения и охраны здоровья в организации.</w:t>
      </w:r>
    </w:p>
    <w:p w:rsidR="005F1DF0" w:rsidRDefault="005F1DF0" w:rsidP="005F1DF0">
      <w:pPr>
        <w:tabs>
          <w:tab w:val="left" w:pos="0"/>
        </w:tabs>
        <w:spacing w:after="0" w:line="237" w:lineRule="auto"/>
        <w:jc w:val="right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right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F1DF0">
        <w:rPr>
          <w:rFonts w:ascii="Times New Roman" w:eastAsia="Times New Roman" w:hAnsi="Times New Roman" w:cs="Times New Roman"/>
          <w:sz w:val="20"/>
          <w:szCs w:val="28"/>
          <w:lang w:eastAsia="ru-RU"/>
        </w:rPr>
        <w:lastRenderedPageBreak/>
        <w:t>Приложение к Положению</w:t>
      </w: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ты знаешь о ВИЧ/СПИД?»</w:t>
      </w:r>
    </w:p>
    <w:p w:rsidR="005F1DF0" w:rsidRPr="005F1DF0" w:rsidRDefault="005F1DF0" w:rsidP="005F1DF0">
      <w:pPr>
        <w:tabs>
          <w:tab w:val="left" w:pos="0"/>
        </w:tabs>
        <w:spacing w:after="0" w:line="237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Вас ответить на несколько вопросов, это поможет нам в дальнейшей работе. Анонимность гарантируется. Пожалуйста, подчеркните выбранные ответы.</w:t>
      </w:r>
    </w:p>
    <w:p w:rsidR="005F1DF0" w:rsidRPr="005F1DF0" w:rsidRDefault="005F1DF0" w:rsidP="005F1DF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Где в течение последнего года Вы слышали информацию о ВИЧ/СПИДа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ind w:left="0"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телевидение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печатных СМИ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интернете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нигде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передается ВИЧ-инфекция?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кашле и чихании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переливании крови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укусе кровососущих насекомых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внутривенном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употребление наркотиков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рукопожатии, объятиях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незащищенном половом контакте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ласках, поцелуях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426" w:hanging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пользовании общими маникюрными принадлежностями, бритвенными приборами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426" w:hanging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нанесении татуировок, выполнение пирсинга. 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426" w:hanging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ВИЧ- инфицированной матери ребёнку во время беременности, родов и грудного вскармливания</w:t>
      </w:r>
    </w:p>
    <w:p w:rsidR="005F1DF0" w:rsidRPr="005F1DF0" w:rsidRDefault="005F1DF0" w:rsidP="005F1DF0">
      <w:pPr>
        <w:tabs>
          <w:tab w:val="left" w:pos="0"/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может заразиться ВИЧ/СПИДом?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гомосексуалисты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проститутки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работники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в/в наркоманы</w:t>
      </w:r>
      <w:proofErr w:type="gramEnd"/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доноры крови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человек, пренебрегающий правилами безопасного поведения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Может ли ВИЧ-инфицированный человек внешне выглядеть здоровым?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Каким образом Вы знакомитесь со своими сексуальными партнёрами?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 контакты с девушками лёгкого поведения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компании друзей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ночных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клубах</w:t>
      </w:r>
      <w:proofErr w:type="gramEnd"/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сайтах знакомств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 постоянного сексуального партнёра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половых партнёров у Вас было за последний год?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3-4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5 и более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Безопасный секс – это?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презерватива при каждом сексуальном контакте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контрацептивных таблеток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постоянной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сексуальный партнёр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</w:t>
      </w:r>
      <w:proofErr w:type="gramEnd"/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отношение к наркотикам: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пробовал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употреблял несколько раз 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употребляю регулярно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Допускаете ли Вы для себя личную возможность заразиться ВИЧ-инфекцией?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Хотите ли Вы получить дополнительную информацию по вопросам ВИЧ-инфекции?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полную и подробную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как не заразиться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– так как знаю достаточно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Считаете ли Вы необходимым периодически обследоваться ВИЧ?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11.1 да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11.2  нет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Перестанете ли Вы общаться с коллегой по работе, если узнаете что он ВИЧ-инфицированный?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Как, на Ваш взгляд, надо бороться с распространением ВИЧ-инфекции?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изолировать ВИЧ-инфицированных людей от общества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информировать широкие слои населения </w:t>
      </w:r>
      <w:proofErr w:type="gramStart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</w:t>
      </w:r>
      <w:proofErr w:type="gramEnd"/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профилактики 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__________________________________________________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пол: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Мужской/женский 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numPr>
          <w:ilvl w:val="0"/>
          <w:numId w:val="29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Ваше образование: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общее (9 классов)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среднее (11 классов)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– профессиональное</w:t>
      </w:r>
    </w:p>
    <w:p w:rsidR="005F1DF0" w:rsidRPr="005F1DF0" w:rsidRDefault="005F1DF0" w:rsidP="005F1DF0">
      <w:pPr>
        <w:numPr>
          <w:ilvl w:val="1"/>
          <w:numId w:val="29"/>
        </w:numPr>
        <w:tabs>
          <w:tab w:val="left" w:pos="0"/>
          <w:tab w:val="left" w:pos="284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F1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возраст _______ лет</w:t>
      </w: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37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tabs>
          <w:tab w:val="left" w:pos="0"/>
          <w:tab w:val="left" w:pos="284"/>
        </w:tabs>
        <w:spacing w:after="0" w:line="237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1D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№ 5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коллективному договору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РК «Карельский кадетский  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корпус имени Александра Невского» 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«29» августа 2022 г.</w:t>
      </w: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714" w:right="23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«Согласовано»                                                                        «Утверждаю»                        </w:t>
      </w:r>
    </w:p>
    <w:p w:rsidR="005F1DF0" w:rsidRPr="005F1DF0" w:rsidRDefault="005F1DF0" w:rsidP="005F1DF0">
      <w:pPr>
        <w:spacing w:after="0" w:line="240" w:lineRule="auto"/>
        <w:ind w:left="851" w:right="23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Председатель профкома                                                          Директор  </w:t>
      </w:r>
    </w:p>
    <w:p w:rsidR="005F1DF0" w:rsidRPr="005F1DF0" w:rsidRDefault="005F1DF0" w:rsidP="005F1DF0">
      <w:pPr>
        <w:spacing w:after="0" w:line="240" w:lineRule="auto"/>
        <w:ind w:left="714" w:right="23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DF0" w:rsidRPr="005F1DF0" w:rsidRDefault="005F1DF0" w:rsidP="005F1DF0">
      <w:pPr>
        <w:spacing w:after="0" w:line="240" w:lineRule="auto"/>
        <w:ind w:left="357" w:right="23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 Е.И. Сычева                                                    _________Д.А. Ефимов</w:t>
      </w:r>
    </w:p>
    <w:p w:rsidR="005F1DF0" w:rsidRPr="005F1DF0" w:rsidRDefault="005F1DF0" w:rsidP="005F1DF0">
      <w:pPr>
        <w:spacing w:after="0" w:line="240" w:lineRule="auto"/>
        <w:ind w:left="-284"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«31» октября 2022 г.                                                                «31» октября 2022 г.</w:t>
      </w:r>
    </w:p>
    <w:p w:rsidR="005F1DF0" w:rsidRPr="005F1DF0" w:rsidRDefault="005F1DF0" w:rsidP="005F1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DF0" w:rsidRPr="005F1DF0" w:rsidRDefault="005F1DF0" w:rsidP="005F1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F0">
        <w:rPr>
          <w:rFonts w:ascii="Times New Roman" w:hAnsi="Times New Roman" w:cs="Times New Roman"/>
          <w:b/>
          <w:sz w:val="24"/>
          <w:szCs w:val="24"/>
        </w:rPr>
        <w:t xml:space="preserve">МЕРОПРИЯТИЯ ПО ОХРАНЕ ТРУДА </w:t>
      </w:r>
    </w:p>
    <w:p w:rsidR="005F1DF0" w:rsidRPr="005F1DF0" w:rsidRDefault="005F1DF0" w:rsidP="005F1D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DF0">
        <w:rPr>
          <w:rFonts w:ascii="Times New Roman" w:hAnsi="Times New Roman" w:cs="Times New Roman"/>
          <w:b/>
          <w:sz w:val="24"/>
          <w:szCs w:val="24"/>
        </w:rPr>
        <w:t>в ГБОУ РК «Карельский кадетский корпус  имени Александра Невского»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1. В целях обеспечения каждого работника здоровыми и безопасными условиями труда, соблюдения требований охраны труда, осуществления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их выполнением Работодатель обязан: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1.1.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5F1DF0" w:rsidRPr="005F1DF0" w:rsidRDefault="005F1DF0" w:rsidP="005F1DF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1.2. предоставлять Работникам работу, обусловленную трудовым договором;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1.3. обеспечивать безопасность и условия труда, соответствующие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государственным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нормативным требования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1.4. предоставлять представителям Работников полную и достоверную информацию, необходимую для разработки соглашения по улучшению условий и охраны труда и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его выполнением;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1.5. знакомить Работников до подписания трудового договора под подпись с принимаемыми локальными нормативными актами, непосредственно связанными с условиями их трудовой деятельности;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1.6. рассматривать представления соответствующих представительных органов трудового коллектива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обратившимся;</w:t>
      </w:r>
    </w:p>
    <w:p w:rsidR="005F1DF0" w:rsidRPr="005F1DF0" w:rsidRDefault="005F1DF0" w:rsidP="005F1DF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1.7. осуществлять обязательное социальное страхование Работников;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1.8. возмещать вред, причиненный работникам в связи с исполнением ими трудовых обязанностей, а также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компенсировать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моральны вред в порядке и на условиях, которые установлены Трудовым кодексом РФ, другими федеральными законами и иными нормативными правовыми актами Российской Федерации.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2. В целях обеспечения каждого Работника здоровыми и безопасными условиями труда, соблюдения требований охраны труда, осуществления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их выполнением Работодатель имеет право: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2.1. заключать, изменять и расторгать трудовые договоры с работниками;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2.2. поощрять Работников за добросовестный эффективный труд;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2.3. 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lastRenderedPageBreak/>
        <w:t xml:space="preserve"> 2.4. привлекать Работников к дисциплинарной и материальной ответственности.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 3. Работодатель обязан обеспечить: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3.1. безопасность Работников при эксплуатации зданий, сооружений, оборудования, осуществлении технологических процессов, а также применяемых в трудовом процессе предметов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3.2.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3.3. соответствующие требованиям охраны труда условия труда на каждом рабочем месте;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3.4. режим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DF0">
        <w:rPr>
          <w:rFonts w:ascii="Times New Roman" w:hAnsi="Times New Roman" w:cs="Times New Roman"/>
          <w:sz w:val="24"/>
          <w:szCs w:val="24"/>
        </w:rPr>
        <w:t>3.5.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 (прошедших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порядке) в соответствии с установленными нормами-работникам, занятых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с загрязнением;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3.6. обучение безопасным методам и приемам выполнения работ, проведение инструктажа по охране труда, стажировки на рабочем месте и проверки знания требований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3.7. недопущение к работе лиц, не прошедших в установленном порядке обучение и инструктаж по охране труда, стажировку и проверки знаний требований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3.8. организацию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3.9. проведение специальной оценки рабочих мест по условиям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3.10. информирование Работников об условиях и охране труда на рабочих местах, риске повреждения здоровья и полагающихся им компенсациях и средствах индивидуальной защиты;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3.11.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3.12. расследование и учет несчастных случаев и профессиональных заболеваний;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3.13. беспрепятственный допуск представителей Работников в помещения учреждения для проведения проверок условий и охраны труда и расследования несчастных случаев на производстве и профессиональных заболеваний;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3.14. рассмотрение представлений органов общественного контроля в установленные сроки;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3.15. обязательное социальное страхование Работников от несчастных случаев на производстве и профессиональных заболеваний;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3.16. ознакомление Работников с требованиями охраны труда.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4. Для обеспечения безопасных условий труда и охраны труда Работники обязаны: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lastRenderedPageBreak/>
        <w:t>4.1. соблюдать требования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4.2. правильно применять средства индивидуальной и коллективной защиты;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4.3. проходить обучение безопасным методам и приемам выполнения работ и оказанию первой помощи, пострадавшим на производстве, инструктаж по охране труда, стажировку на рабочем месте, проверку знаний требований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4.4. проходить медицинские осмотры в установленные сроки и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>, психиатрическое освидетельствование;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4.5. проходить вакцинацию в соответствии с национальным календарем профилактических прививок, а также по эпидемиологическим показаниям;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4.6. немедленно извещать своего непосредственного или вышестоящего руководителя о любой ситуации, угрожающей жизни и здоровью людей, о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5. Для обеспечения безопасных условий труда и охраны труда Работники имеют право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>: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5.1. рабочее место, соответствующее требований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5.2. обязательное социальное страхование от несчастных случаев и профессиональных заболеваний;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5.3. получение достоверной информации от Работодателя о существующем риске повреждения здоровья, а также о мерах по защите от воздействия вредных и (или) опасных факторов при работе;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5.4. отказ от выполнения работ в случае возникновения опасности для его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5.5. 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5.6. обучение безопасным методам и приемам труда за счет средств работодателя;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5.7. запрос о проведении проверки условий и охраны труда на его рабочем месте органами контроля и соблюдением трудового законодательства и иных актов, содержащих нормы трудового права;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5.8. обращение в профессиональные союзы, их объединения по вопросам охраны труда;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5.9. 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 в расследовании происшедшего с ними несчастного случая на производстве или профессионального заболевания;</w:t>
      </w:r>
    </w:p>
    <w:p w:rsidR="005F1DF0" w:rsidRPr="005F1DF0" w:rsidRDefault="005F1DF0" w:rsidP="005F1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5.10 компенсации, установленные в соответствии с ТК РФ, соглашением, локальным нормативным актом, трудовым договором, если он занят на работах с  вредными и (или) опасными условиями труда.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 6. Для организации 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 и сохранению здоровья Работников может создаваться совместная комиссия по охране труда.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7. В случае создания таковой комиссии в ее состав на паритетной основе входят представители Работников. Комиссия по охране труда организует совместные действия Работодателя и работников по проведению проверок условий и охраны труда на рабочих местах и информирование их о результатах указанных проверок.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lastRenderedPageBreak/>
        <w:t xml:space="preserve">8. Руководитель организации, а также работники, обязаны проходить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труда и проверку знания требований охраны труда в установленном порядке.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9. Для всех поступающих на работу лиц Работодатель или уполномоченное им лицо обязаны проводить инструктаж по охране труда, организовывать обучение безопасным методам и приемам выполнения работ.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10. В целях обеспечения соблюдения требований охраны труда, осуществления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их выполнением работодатель, при сохранении численности работников в учреждении более 50 человек, создает службу охраны труда или вводит должность специалиста по охране труда,  имеющего соответствующую подготовку или опыт работы в этой области.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11. При отсутствии у Работодателя службы охраны труда, штатного специалиста по охране труда их функции осуществляют – руководитель организации, другой уполномоченный работодателем работник, имеющий соответствующее образование либо организация (специалист), оказывающие услуги в области охраны труда, привлекаемые работодателем по гражданско-правовому договору.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12. Структура службы охраны труда в организации и численность работников службы охраны труда определяются Работодателем.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13. Работодателем осуществляется финансирование мероприятий по улучшению условий и охраны труда. Перечень мероприятий ежегодно реализуемых за счет указанных средств, соглашение по охране труда  устанавливаются Работодателем, по согласованию с СТК и в соответствии с законодательством. Работники не несут расходов на финансирование мероприятий по улучшению условий и охраны труда.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14. Работники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15. Работники, достигшие возраста сорока лет, за исключением лиц,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работников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не достигших возраста, дающего право на назначении пенсий по старости, в том числе досрочно, в течение пяти лет до наступления такого возраста и работников, являющиеся получателями пенсии по старости или пенсии за выслугу лет,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с сохранением за ними места работы (должности) и среднего заработка.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17. 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18.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Перечень профессий, дающих право работникам на бесплатное получение сертифицированной специальной одежды, специальной обуви и других средств индивидуальной защиты (основание: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 xml:space="preserve">Приказ Минтруда России от 09.12.2014 № 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</w:t>
      </w:r>
      <w:r w:rsidRPr="005F1DF0">
        <w:rPr>
          <w:rFonts w:ascii="Times New Roman" w:hAnsi="Times New Roman" w:cs="Times New Roman"/>
          <w:sz w:val="24"/>
          <w:szCs w:val="24"/>
        </w:rPr>
        <w:lastRenderedPageBreak/>
        <w:t xml:space="preserve">условиях или связанных с загрязнением», Приказ </w:t>
      </w:r>
      <w:proofErr w:type="spellStart"/>
      <w:r w:rsidRPr="005F1DF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5F1DF0">
        <w:rPr>
          <w:rFonts w:ascii="Times New Roman" w:hAnsi="Times New Roman" w:cs="Times New Roman"/>
          <w:sz w:val="24"/>
          <w:szCs w:val="24"/>
        </w:rPr>
        <w:t xml:space="preserve"> России от 01.06.2009 № 209н «Об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1DF0">
        <w:rPr>
          <w:rFonts w:ascii="Times New Roman" w:hAnsi="Times New Roman" w:cs="Times New Roman"/>
          <w:sz w:val="24"/>
          <w:szCs w:val="24"/>
        </w:rPr>
        <w:t>утверждении</w:t>
      </w:r>
      <w:proofErr w:type="gramEnd"/>
      <w:r w:rsidRPr="005F1DF0">
        <w:rPr>
          <w:rFonts w:ascii="Times New Roman" w:hAnsi="Times New Roman" w:cs="Times New Roman"/>
          <w:sz w:val="24"/>
          <w:szCs w:val="24"/>
        </w:rPr>
        <w:t xml:space="preserve"> Межотраслевых правил обеспечения работников специальной одеждой, специальной обувью и другими средствами индивидуальной защиты»):</w:t>
      </w:r>
    </w:p>
    <w:tbl>
      <w:tblPr>
        <w:tblStyle w:val="1"/>
        <w:tblW w:w="10023" w:type="dxa"/>
        <w:tblLayout w:type="fixed"/>
        <w:tblLook w:val="04A0" w:firstRow="1" w:lastRow="0" w:firstColumn="1" w:lastColumn="0" w:noHBand="0" w:noVBand="1"/>
      </w:tblPr>
      <w:tblGrid>
        <w:gridCol w:w="3369"/>
        <w:gridCol w:w="4536"/>
        <w:gridCol w:w="2118"/>
      </w:tblGrid>
      <w:tr w:rsidR="005F1DF0" w:rsidRPr="005F1DF0" w:rsidTr="009C37E5">
        <w:trPr>
          <w:trHeight w:val="144"/>
        </w:trPr>
        <w:tc>
          <w:tcPr>
            <w:tcW w:w="3369" w:type="dxa"/>
          </w:tcPr>
          <w:p w:rsidR="005F1DF0" w:rsidRPr="005F1DF0" w:rsidRDefault="005F1DF0" w:rsidP="005F1D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Профессия,</w:t>
            </w:r>
          </w:p>
          <w:p w:rsidR="005F1DF0" w:rsidRPr="005F1DF0" w:rsidRDefault="005F1DF0" w:rsidP="005F1D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средств индивидуальной защиты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t>Норма выдачи на год, если не указан иной срок (количество единиц или комплектов)</w:t>
            </w:r>
          </w:p>
        </w:tc>
      </w:tr>
      <w:tr w:rsidR="005F1DF0" w:rsidRPr="005F1DF0" w:rsidTr="009C37E5">
        <w:trPr>
          <w:trHeight w:val="530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Дворник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329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Фартук из полимерных материалов с нагрудником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шт.</w:t>
            </w:r>
          </w:p>
        </w:tc>
      </w:tr>
      <w:tr w:rsidR="005F1DF0" w:rsidRPr="005F1DF0" w:rsidTr="009C37E5">
        <w:trPr>
          <w:trHeight w:val="143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Сапоги резиновые с </w:t>
            </w:r>
            <w:proofErr w:type="gramStart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защитным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подноском</w:t>
            </w:r>
            <w:proofErr w:type="spellEnd"/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пара</w:t>
            </w:r>
          </w:p>
        </w:tc>
      </w:tr>
      <w:tr w:rsidR="005F1DF0" w:rsidRPr="005F1DF0" w:rsidTr="009C37E5">
        <w:trPr>
          <w:trHeight w:val="143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l526"/>
            <w:bookmarkEnd w:id="1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полимерным покрытием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Заведующий хозяйством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Халат для защиты от общих </w:t>
            </w:r>
            <w:bookmarkStart w:id="2" w:name="l532"/>
            <w:bookmarkEnd w:id="2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производственных загрязнений и </w:t>
            </w:r>
            <w:bookmarkStart w:id="3" w:name="l359"/>
            <w:bookmarkEnd w:id="3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механических воздействий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vAlign w:val="center"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полимерным покрытием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Кастелянша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Костюм для защиты от общих производственных загрязнений и механических воздействий или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Халат и брюки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 комплект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Кладовщик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Фартук из полимерных материалов с </w:t>
            </w:r>
            <w:bookmarkStart w:id="4" w:name="l541"/>
            <w:bookmarkEnd w:id="4"/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нагрудником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Костюм для защиты от общих производственных загрязнений и механических воздействий или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Перчатки с полимерным покрытием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Кухонный рабочий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Костюм для защиты от общих производственных загрязнений и механических воздействий или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vAlign w:val="center"/>
          </w:tcPr>
          <w:p w:rsidR="005F1DF0" w:rsidRPr="005F1DF0" w:rsidRDefault="005F1DF0" w:rsidP="005F1D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Халат и брюки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комплект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vAlign w:val="center"/>
          </w:tcPr>
          <w:p w:rsidR="005F1DF0" w:rsidRPr="005F1DF0" w:rsidRDefault="005F1DF0" w:rsidP="005F1D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Перчатки резиновые или из полимерных материалов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vAlign w:val="center"/>
          </w:tcPr>
          <w:p w:rsidR="005F1DF0" w:rsidRPr="005F1DF0" w:rsidRDefault="005F1DF0" w:rsidP="005F1DF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Фартук из полимерных материалов с нагрудником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Мойщик посуды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 </w:t>
            </w:r>
            <w:bookmarkStart w:id="5" w:name="l564"/>
            <w:bookmarkEnd w:id="5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производственных загрязнений и </w:t>
            </w:r>
            <w:bookmarkStart w:id="6" w:name="l404"/>
            <w:bookmarkEnd w:id="6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механических 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Фартук из полимерных материалов с нагрудником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Перчатки резиновые или из полимерных </w:t>
            </w: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материалов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Повар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 производственных загрязнений и механических </w:t>
            </w:r>
            <w:bookmarkStart w:id="7" w:name="l577"/>
            <w:bookmarkEnd w:id="7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8" w:name="l423"/>
            <w:bookmarkEnd w:id="8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Фартук из полимерных материалов с нагрудником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Плотник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9" w:name="l580"/>
            <w:bookmarkEnd w:id="9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 </w:t>
            </w:r>
            <w:bookmarkStart w:id="10" w:name="l426"/>
            <w:bookmarkEnd w:id="10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производственных загрязнений и механических 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полимерным покрытием или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точечным покрытием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износа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Очки защитные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износа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Рабочий по комплексному обслуживанию и ремонту зданий; 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Сапоги резиновые с </w:t>
            </w:r>
            <w:proofErr w:type="gramStart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защитным</w:t>
            </w:r>
            <w:proofErr w:type="gramEnd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подноском</w:t>
            </w:r>
            <w:proofErr w:type="spellEnd"/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пара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полимерным покрытием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1" w:name="l587"/>
            <w:bookmarkEnd w:id="11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2" w:name="l433"/>
            <w:bookmarkEnd w:id="12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резиновые или из полимерных материалов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Щиток защитный лицевой или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износа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Очки защитные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износа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Средство индивидуальной защиты органов дыхания фильтрующее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износа</w:t>
            </w:r>
          </w:p>
        </w:tc>
      </w:tr>
      <w:tr w:rsidR="005F1DF0" w:rsidRPr="005F1DF0" w:rsidTr="009C37E5">
        <w:trPr>
          <w:trHeight w:val="774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Уборщик служебных помещений</w:t>
            </w: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 производственных загрязнений и механических воздействий или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Халат для защиты от общих производственных загрязнений и механических воздействий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с полимерным покрытием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пар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резиновые или из полимерных материалов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пар</w:t>
            </w:r>
          </w:p>
        </w:tc>
      </w:tr>
      <w:tr w:rsidR="005F1DF0" w:rsidRPr="005F1DF0" w:rsidTr="009C37E5">
        <w:trPr>
          <w:trHeight w:val="825"/>
        </w:trPr>
        <w:tc>
          <w:tcPr>
            <w:tcW w:w="3369" w:type="dxa"/>
            <w:vMerge w:val="restart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Электромонтер по ремонту и обслуживанию электрооборудования </w:t>
            </w: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Костюм для защиты от общих </w:t>
            </w:r>
            <w:bookmarkStart w:id="13" w:name="l476"/>
            <w:bookmarkEnd w:id="13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производственных загрязнений и механических воздействий или</w:t>
            </w:r>
          </w:p>
        </w:tc>
        <w:tc>
          <w:tcPr>
            <w:tcW w:w="2118" w:type="dxa"/>
            <w:hideMark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4" w:name="l474"/>
            <w:bookmarkEnd w:id="14"/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Боты или галоши диэлектрические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дежурные</w:t>
            </w:r>
          </w:p>
        </w:tc>
      </w:tr>
      <w:tr w:rsidR="005F1DF0" w:rsidRPr="005F1DF0" w:rsidTr="009C37E5">
        <w:trPr>
          <w:trHeight w:val="144"/>
        </w:trPr>
        <w:tc>
          <w:tcPr>
            <w:tcW w:w="3369" w:type="dxa"/>
            <w:vMerge/>
            <w:hideMark/>
          </w:tcPr>
          <w:p w:rsidR="005F1DF0" w:rsidRPr="005F1DF0" w:rsidRDefault="005F1DF0" w:rsidP="005F1D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Перчатки диэлектрические</w:t>
            </w:r>
          </w:p>
        </w:tc>
        <w:tc>
          <w:tcPr>
            <w:tcW w:w="2118" w:type="dxa"/>
          </w:tcPr>
          <w:p w:rsidR="005F1DF0" w:rsidRPr="005F1DF0" w:rsidRDefault="005F1DF0" w:rsidP="005F1DF0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F1D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дежурные</w:t>
            </w:r>
          </w:p>
        </w:tc>
      </w:tr>
    </w:tbl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19. Работникам учреждения, выполняющим наружные работы в зимний период, в зависимости от вида деятельности дополнительно выдаются: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98"/>
        <w:gridCol w:w="4773"/>
      </w:tblGrid>
      <w:tr w:rsidR="005F1DF0" w:rsidRPr="005F1DF0" w:rsidTr="009C37E5"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средства индивидуальной защиты</w:t>
            </w:r>
          </w:p>
        </w:tc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b/>
                <w:sz w:val="20"/>
                <w:szCs w:val="20"/>
              </w:rPr>
              <w:t>Норма выдачи (кол-во единиц или комплектов)</w:t>
            </w:r>
          </w:p>
        </w:tc>
      </w:tr>
      <w:tr w:rsidR="005F1DF0" w:rsidRPr="005F1DF0" w:rsidTr="009C37E5"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Костюм от общих производственных загрязнений и механических воздействий на утепляющей подкладке</w:t>
            </w:r>
          </w:p>
        </w:tc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1 на 2 года</w:t>
            </w:r>
          </w:p>
        </w:tc>
      </w:tr>
      <w:tr w:rsidR="005F1DF0" w:rsidRPr="005F1DF0" w:rsidTr="009C37E5"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F1DF0">
              <w:rPr>
                <w:rFonts w:ascii="Times New Roman" w:hAnsi="Times New Roman" w:cs="Times New Roman"/>
                <w:sz w:val="20"/>
                <w:szCs w:val="20"/>
              </w:rPr>
              <w:t xml:space="preserve">Ботинки кожаные утепленные с защитным </w:t>
            </w:r>
            <w:proofErr w:type="spellStart"/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подноском</w:t>
            </w:r>
            <w:proofErr w:type="spellEnd"/>
            <w:r w:rsidRPr="005F1DF0">
              <w:rPr>
                <w:rFonts w:ascii="Times New Roman" w:hAnsi="Times New Roman" w:cs="Times New Roman"/>
                <w:sz w:val="20"/>
                <w:szCs w:val="20"/>
              </w:rPr>
              <w:t xml:space="preserve"> либо сапоги кожаные утепленные с защитным </w:t>
            </w:r>
            <w:proofErr w:type="spellStart"/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подноском</w:t>
            </w:r>
            <w:proofErr w:type="spellEnd"/>
            <w:r w:rsidRPr="005F1DF0">
              <w:rPr>
                <w:rFonts w:ascii="Times New Roman" w:hAnsi="Times New Roman" w:cs="Times New Roman"/>
                <w:sz w:val="20"/>
                <w:szCs w:val="20"/>
              </w:rPr>
              <w:t xml:space="preserve"> либо валенки с резиновым низом </w:t>
            </w:r>
            <w:proofErr w:type="gramEnd"/>
          </w:p>
        </w:tc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1 пара на 2,5 года</w:t>
            </w:r>
          </w:p>
        </w:tc>
      </w:tr>
      <w:tr w:rsidR="005F1DF0" w:rsidRPr="005F1DF0" w:rsidTr="009C37E5"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Головной убор утепленный</w:t>
            </w:r>
          </w:p>
        </w:tc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1 шт. на 2 года</w:t>
            </w:r>
          </w:p>
        </w:tc>
      </w:tr>
      <w:tr w:rsidR="005F1DF0" w:rsidRPr="005F1DF0" w:rsidTr="009C37E5"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Перчатки с защитным покрытием морозостойкие с утепляющими вкладышами</w:t>
            </w:r>
          </w:p>
        </w:tc>
        <w:tc>
          <w:tcPr>
            <w:tcW w:w="4981" w:type="dxa"/>
          </w:tcPr>
          <w:p w:rsidR="005F1DF0" w:rsidRPr="005F1DF0" w:rsidRDefault="005F1DF0" w:rsidP="005F1D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DF0">
              <w:rPr>
                <w:rFonts w:ascii="Times New Roman" w:hAnsi="Times New Roman" w:cs="Times New Roman"/>
                <w:sz w:val="20"/>
                <w:szCs w:val="20"/>
              </w:rPr>
              <w:t>9 пар на 1 год</w:t>
            </w:r>
          </w:p>
        </w:tc>
      </w:tr>
    </w:tbl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>20. Работникам, совмещающим профессии и должности или постоянно выполняющим совмещаемые работы дополнительно выдаются в зависимости от выполняемых работ средства индивидуальной защиты, предусмотренные для совмещаемой профессии или должности, с внесением отметки о совмещаемой профессии (должности) и необходимых дополнительных средствах индивидуальной защиты в личную карточку работника.</w:t>
      </w:r>
    </w:p>
    <w:p w:rsidR="005F1DF0" w:rsidRPr="005F1DF0" w:rsidRDefault="005F1DF0" w:rsidP="005F1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DF0">
        <w:rPr>
          <w:rFonts w:ascii="Times New Roman" w:hAnsi="Times New Roman" w:cs="Times New Roman"/>
          <w:sz w:val="24"/>
          <w:szCs w:val="24"/>
        </w:rPr>
        <w:t xml:space="preserve">21. Для Работников </w:t>
      </w:r>
      <w:proofErr w:type="spellStart"/>
      <w:r w:rsidRPr="005F1DF0">
        <w:rPr>
          <w:rFonts w:ascii="Times New Roman" w:hAnsi="Times New Roman" w:cs="Times New Roman"/>
          <w:sz w:val="24"/>
          <w:szCs w:val="24"/>
        </w:rPr>
        <w:t>туалетно</w:t>
      </w:r>
      <w:proofErr w:type="spellEnd"/>
      <w:r w:rsidRPr="005F1DF0">
        <w:rPr>
          <w:rFonts w:ascii="Times New Roman" w:hAnsi="Times New Roman" w:cs="Times New Roman"/>
          <w:sz w:val="24"/>
          <w:szCs w:val="24"/>
        </w:rPr>
        <w:t>-гигиенические средства располагаются в открытом доступе в санитарно-гигиенических помещениях учреждения.</w:t>
      </w:r>
    </w:p>
    <w:p w:rsidR="005F1DF0" w:rsidRDefault="005F1DF0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B532F" w:rsidRPr="000911EC" w:rsidRDefault="00BB532F" w:rsidP="005F1DF0">
      <w:pPr>
        <w:pStyle w:val="a4"/>
        <w:tabs>
          <w:tab w:val="left" w:pos="141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60.4pt;height:119.4pt">
            <v:imagedata r:id="rId7" o:title="ЭЦП"/>
          </v:shape>
        </w:pict>
      </w:r>
    </w:p>
    <w:sectPr w:rsidR="00BB532F" w:rsidRPr="000911EC" w:rsidSect="00CB107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BA65BF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000004"/>
    <w:multiLevelType w:val="hybridMultilevel"/>
    <w:tmpl w:val="1EA6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5"/>
    <w:multiLevelType w:val="hybridMultilevel"/>
    <w:tmpl w:val="96445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1649"/>
    <w:multiLevelType w:val="hybridMultilevel"/>
    <w:tmpl w:val="F710E584"/>
    <w:lvl w:ilvl="0" w:tplc="98B2728A">
      <w:start w:val="4"/>
      <w:numFmt w:val="decimal"/>
      <w:lvlText w:val="%1."/>
      <w:lvlJc w:val="left"/>
      <w:rPr>
        <w:b/>
      </w:rPr>
    </w:lvl>
    <w:lvl w:ilvl="1" w:tplc="8A789842">
      <w:numFmt w:val="decimal"/>
      <w:lvlText w:val=""/>
      <w:lvlJc w:val="left"/>
    </w:lvl>
    <w:lvl w:ilvl="2" w:tplc="A2C85298">
      <w:numFmt w:val="decimal"/>
      <w:lvlText w:val=""/>
      <w:lvlJc w:val="left"/>
    </w:lvl>
    <w:lvl w:ilvl="3" w:tplc="F1249E56">
      <w:numFmt w:val="decimal"/>
      <w:lvlText w:val=""/>
      <w:lvlJc w:val="left"/>
    </w:lvl>
    <w:lvl w:ilvl="4" w:tplc="F84E932C">
      <w:numFmt w:val="decimal"/>
      <w:lvlText w:val=""/>
      <w:lvlJc w:val="left"/>
    </w:lvl>
    <w:lvl w:ilvl="5" w:tplc="8FB81804">
      <w:numFmt w:val="decimal"/>
      <w:lvlText w:val=""/>
      <w:lvlJc w:val="left"/>
    </w:lvl>
    <w:lvl w:ilvl="6" w:tplc="AF7216F4">
      <w:numFmt w:val="decimal"/>
      <w:lvlText w:val=""/>
      <w:lvlJc w:val="left"/>
    </w:lvl>
    <w:lvl w:ilvl="7" w:tplc="E4481C3A">
      <w:numFmt w:val="decimal"/>
      <w:lvlText w:val=""/>
      <w:lvlJc w:val="left"/>
    </w:lvl>
    <w:lvl w:ilvl="8" w:tplc="5846D6D4">
      <w:numFmt w:val="decimal"/>
      <w:lvlText w:val=""/>
      <w:lvlJc w:val="left"/>
    </w:lvl>
  </w:abstractNum>
  <w:abstractNum w:abstractNumId="4">
    <w:nsid w:val="00005F90"/>
    <w:multiLevelType w:val="hybridMultilevel"/>
    <w:tmpl w:val="628CEDB8"/>
    <w:lvl w:ilvl="0" w:tplc="2DF438AA">
      <w:start w:val="3"/>
      <w:numFmt w:val="decimal"/>
      <w:lvlText w:val="%1."/>
      <w:lvlJc w:val="left"/>
      <w:rPr>
        <w:b/>
      </w:rPr>
    </w:lvl>
    <w:lvl w:ilvl="1" w:tplc="C9F40A52">
      <w:numFmt w:val="decimal"/>
      <w:lvlText w:val=""/>
      <w:lvlJc w:val="left"/>
    </w:lvl>
    <w:lvl w:ilvl="2" w:tplc="3CF26538">
      <w:numFmt w:val="decimal"/>
      <w:lvlText w:val=""/>
      <w:lvlJc w:val="left"/>
    </w:lvl>
    <w:lvl w:ilvl="3" w:tplc="74CC5A16">
      <w:numFmt w:val="decimal"/>
      <w:lvlText w:val=""/>
      <w:lvlJc w:val="left"/>
    </w:lvl>
    <w:lvl w:ilvl="4" w:tplc="7CD0A3A8">
      <w:numFmt w:val="decimal"/>
      <w:lvlText w:val=""/>
      <w:lvlJc w:val="left"/>
    </w:lvl>
    <w:lvl w:ilvl="5" w:tplc="ED462D7E">
      <w:numFmt w:val="decimal"/>
      <w:lvlText w:val=""/>
      <w:lvlJc w:val="left"/>
    </w:lvl>
    <w:lvl w:ilvl="6" w:tplc="8EC0F0D0">
      <w:numFmt w:val="decimal"/>
      <w:lvlText w:val=""/>
      <w:lvlJc w:val="left"/>
    </w:lvl>
    <w:lvl w:ilvl="7" w:tplc="DFF2038E">
      <w:numFmt w:val="decimal"/>
      <w:lvlText w:val=""/>
      <w:lvlJc w:val="left"/>
    </w:lvl>
    <w:lvl w:ilvl="8" w:tplc="C3C02E12">
      <w:numFmt w:val="decimal"/>
      <w:lvlText w:val=""/>
      <w:lvlJc w:val="left"/>
    </w:lvl>
  </w:abstractNum>
  <w:abstractNum w:abstractNumId="5">
    <w:nsid w:val="00006DF1"/>
    <w:multiLevelType w:val="hybridMultilevel"/>
    <w:tmpl w:val="1E807E4C"/>
    <w:lvl w:ilvl="0" w:tplc="81763342">
      <w:start w:val="1"/>
      <w:numFmt w:val="bullet"/>
      <w:lvlText w:val="В"/>
      <w:lvlJc w:val="left"/>
    </w:lvl>
    <w:lvl w:ilvl="1" w:tplc="96DC08F2">
      <w:start w:val="5"/>
      <w:numFmt w:val="decimal"/>
      <w:lvlText w:val="%2."/>
      <w:lvlJc w:val="left"/>
      <w:rPr>
        <w:b/>
      </w:rPr>
    </w:lvl>
    <w:lvl w:ilvl="2" w:tplc="9C84EBDE">
      <w:numFmt w:val="decimal"/>
      <w:lvlText w:val=""/>
      <w:lvlJc w:val="left"/>
    </w:lvl>
    <w:lvl w:ilvl="3" w:tplc="5DEE07E8">
      <w:numFmt w:val="decimal"/>
      <w:lvlText w:val=""/>
      <w:lvlJc w:val="left"/>
    </w:lvl>
    <w:lvl w:ilvl="4" w:tplc="C896A3E4">
      <w:numFmt w:val="decimal"/>
      <w:lvlText w:val=""/>
      <w:lvlJc w:val="left"/>
    </w:lvl>
    <w:lvl w:ilvl="5" w:tplc="0D7A6396">
      <w:numFmt w:val="decimal"/>
      <w:lvlText w:val=""/>
      <w:lvlJc w:val="left"/>
    </w:lvl>
    <w:lvl w:ilvl="6" w:tplc="DAE62540">
      <w:numFmt w:val="decimal"/>
      <w:lvlText w:val=""/>
      <w:lvlJc w:val="left"/>
    </w:lvl>
    <w:lvl w:ilvl="7" w:tplc="69648F54">
      <w:numFmt w:val="decimal"/>
      <w:lvlText w:val=""/>
      <w:lvlJc w:val="left"/>
    </w:lvl>
    <w:lvl w:ilvl="8" w:tplc="ED6CEE68">
      <w:numFmt w:val="decimal"/>
      <w:lvlText w:val=""/>
      <w:lvlJc w:val="left"/>
    </w:lvl>
  </w:abstractNum>
  <w:abstractNum w:abstractNumId="6">
    <w:nsid w:val="000072AE"/>
    <w:multiLevelType w:val="hybridMultilevel"/>
    <w:tmpl w:val="3DAEAB4E"/>
    <w:lvl w:ilvl="0" w:tplc="48508902">
      <w:start w:val="1"/>
      <w:numFmt w:val="decimal"/>
      <w:lvlText w:val="%1."/>
      <w:lvlJc w:val="left"/>
      <w:rPr>
        <w:b/>
      </w:rPr>
    </w:lvl>
    <w:lvl w:ilvl="1" w:tplc="F76EF3CC">
      <w:numFmt w:val="decimal"/>
      <w:lvlText w:val=""/>
      <w:lvlJc w:val="left"/>
    </w:lvl>
    <w:lvl w:ilvl="2" w:tplc="8662ED3A">
      <w:numFmt w:val="decimal"/>
      <w:lvlText w:val=""/>
      <w:lvlJc w:val="left"/>
    </w:lvl>
    <w:lvl w:ilvl="3" w:tplc="74869A22">
      <w:numFmt w:val="decimal"/>
      <w:lvlText w:val=""/>
      <w:lvlJc w:val="left"/>
    </w:lvl>
    <w:lvl w:ilvl="4" w:tplc="7B1690AA">
      <w:numFmt w:val="decimal"/>
      <w:lvlText w:val=""/>
      <w:lvlJc w:val="left"/>
    </w:lvl>
    <w:lvl w:ilvl="5" w:tplc="4C0AA228">
      <w:numFmt w:val="decimal"/>
      <w:lvlText w:val=""/>
      <w:lvlJc w:val="left"/>
    </w:lvl>
    <w:lvl w:ilvl="6" w:tplc="8194714C">
      <w:numFmt w:val="decimal"/>
      <w:lvlText w:val=""/>
      <w:lvlJc w:val="left"/>
    </w:lvl>
    <w:lvl w:ilvl="7" w:tplc="D326D558">
      <w:numFmt w:val="decimal"/>
      <w:lvlText w:val=""/>
      <w:lvlJc w:val="left"/>
    </w:lvl>
    <w:lvl w:ilvl="8" w:tplc="0F5485B2">
      <w:numFmt w:val="decimal"/>
      <w:lvlText w:val=""/>
      <w:lvlJc w:val="left"/>
    </w:lvl>
  </w:abstractNum>
  <w:abstractNum w:abstractNumId="7">
    <w:nsid w:val="034F2A4C"/>
    <w:multiLevelType w:val="hybridMultilevel"/>
    <w:tmpl w:val="A06A772C"/>
    <w:lvl w:ilvl="0" w:tplc="09B6F862">
      <w:start w:val="1"/>
      <w:numFmt w:val="bullet"/>
      <w:lvlText w:val="-"/>
      <w:lvlJc w:val="left"/>
      <w:pPr>
        <w:ind w:left="1077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035D2DEB"/>
    <w:multiLevelType w:val="hybridMultilevel"/>
    <w:tmpl w:val="43FA24F0"/>
    <w:lvl w:ilvl="0" w:tplc="7D4A1FE6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5DF5922"/>
    <w:multiLevelType w:val="hybridMultilevel"/>
    <w:tmpl w:val="43FA24F0"/>
    <w:lvl w:ilvl="0" w:tplc="7D4A1FE6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14594AC7"/>
    <w:multiLevelType w:val="hybridMultilevel"/>
    <w:tmpl w:val="43FA24F0"/>
    <w:lvl w:ilvl="0" w:tplc="7D4A1FE6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151F710D"/>
    <w:multiLevelType w:val="multilevel"/>
    <w:tmpl w:val="5FBE59D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2">
    <w:nsid w:val="175E350B"/>
    <w:multiLevelType w:val="hybridMultilevel"/>
    <w:tmpl w:val="F490D2D6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1B1B170B"/>
    <w:multiLevelType w:val="hybridMultilevel"/>
    <w:tmpl w:val="81226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532CE5"/>
    <w:multiLevelType w:val="multilevel"/>
    <w:tmpl w:val="5FBE59D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5">
    <w:nsid w:val="3DBD4D16"/>
    <w:multiLevelType w:val="multilevel"/>
    <w:tmpl w:val="DD708FCE"/>
    <w:lvl w:ilvl="0">
      <w:start w:val="2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01B0F48"/>
    <w:multiLevelType w:val="hybridMultilevel"/>
    <w:tmpl w:val="E21CD08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7">
    <w:nsid w:val="457F536E"/>
    <w:multiLevelType w:val="hybridMultilevel"/>
    <w:tmpl w:val="C540A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303EA"/>
    <w:multiLevelType w:val="hybridMultilevel"/>
    <w:tmpl w:val="CE7C1F3C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>
    <w:nsid w:val="50214647"/>
    <w:multiLevelType w:val="hybridMultilevel"/>
    <w:tmpl w:val="2A323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F7FEE"/>
    <w:multiLevelType w:val="hybridMultilevel"/>
    <w:tmpl w:val="27401674"/>
    <w:lvl w:ilvl="0" w:tplc="041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1">
    <w:nsid w:val="61605D5F"/>
    <w:multiLevelType w:val="hybridMultilevel"/>
    <w:tmpl w:val="BD40F2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6661A71"/>
    <w:multiLevelType w:val="hybridMultilevel"/>
    <w:tmpl w:val="2E8AC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E35504"/>
    <w:multiLevelType w:val="multilevel"/>
    <w:tmpl w:val="FA2AD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CBA7582"/>
    <w:multiLevelType w:val="multilevel"/>
    <w:tmpl w:val="4774AE0E"/>
    <w:lvl w:ilvl="0">
      <w:start w:val="13"/>
      <w:numFmt w:val="decimal"/>
      <w:lvlText w:val="%1."/>
      <w:lvlJc w:val="left"/>
      <w:pPr>
        <w:ind w:left="480" w:hanging="480"/>
      </w:pPr>
      <w:rPr>
        <w:sz w:val="22"/>
      </w:rPr>
    </w:lvl>
    <w:lvl w:ilvl="1">
      <w:start w:val="1"/>
      <w:numFmt w:val="decimal"/>
      <w:lvlText w:val="%1.%2."/>
      <w:lvlJc w:val="left"/>
      <w:pPr>
        <w:ind w:left="1573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906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ind w:left="3999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ind w:left="5452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ind w:left="6545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ind w:left="7998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ind w:left="9091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ind w:left="10544" w:hanging="1800"/>
      </w:pPr>
      <w:rPr>
        <w:sz w:val="22"/>
      </w:rPr>
    </w:lvl>
  </w:abstractNum>
  <w:abstractNum w:abstractNumId="25">
    <w:nsid w:val="76585ADA"/>
    <w:multiLevelType w:val="hybridMultilevel"/>
    <w:tmpl w:val="CC30FE2A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7D4E627C"/>
    <w:multiLevelType w:val="multilevel"/>
    <w:tmpl w:val="95D21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7E460905"/>
    <w:multiLevelType w:val="hybridMultilevel"/>
    <w:tmpl w:val="4F9A4368"/>
    <w:lvl w:ilvl="0" w:tplc="041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>
    <w:nsid w:val="7F8202BD"/>
    <w:multiLevelType w:val="multilevel"/>
    <w:tmpl w:val="76D0AB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23"/>
  </w:num>
  <w:num w:numId="3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22"/>
  </w:num>
  <w:num w:numId="8">
    <w:abstractNumId w:val="18"/>
  </w:num>
  <w:num w:numId="9">
    <w:abstractNumId w:val="28"/>
  </w:num>
  <w:num w:numId="10">
    <w:abstractNumId w:val="15"/>
  </w:num>
  <w:num w:numId="11">
    <w:abstractNumId w:val="8"/>
  </w:num>
  <w:num w:numId="12">
    <w:abstractNumId w:val="27"/>
  </w:num>
  <w:num w:numId="13">
    <w:abstractNumId w:val="20"/>
  </w:num>
  <w:num w:numId="14">
    <w:abstractNumId w:val="11"/>
  </w:num>
  <w:num w:numId="15">
    <w:abstractNumId w:val="25"/>
  </w:num>
  <w:num w:numId="16">
    <w:abstractNumId w:val="10"/>
  </w:num>
  <w:num w:numId="17">
    <w:abstractNumId w:val="9"/>
  </w:num>
  <w:num w:numId="18">
    <w:abstractNumId w:val="14"/>
  </w:num>
  <w:num w:numId="19">
    <w:abstractNumId w:val="7"/>
  </w:num>
  <w:num w:numId="20">
    <w:abstractNumId w:val="12"/>
  </w:num>
  <w:num w:numId="21">
    <w:abstractNumId w:val="6"/>
  </w:num>
  <w:num w:numId="22">
    <w:abstractNumId w:val="4"/>
  </w:num>
  <w:num w:numId="23">
    <w:abstractNumId w:val="3"/>
  </w:num>
  <w:num w:numId="24">
    <w:abstractNumId w:val="5"/>
  </w:num>
  <w:num w:numId="25">
    <w:abstractNumId w:val="21"/>
  </w:num>
  <w:num w:numId="26">
    <w:abstractNumId w:val="16"/>
  </w:num>
  <w:num w:numId="27">
    <w:abstractNumId w:val="13"/>
  </w:num>
  <w:num w:numId="28">
    <w:abstractNumId w:val="1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BE"/>
    <w:rsid w:val="000911EC"/>
    <w:rsid w:val="001C41E8"/>
    <w:rsid w:val="003F7E34"/>
    <w:rsid w:val="00442E7F"/>
    <w:rsid w:val="004D6B14"/>
    <w:rsid w:val="00504AD9"/>
    <w:rsid w:val="005F1DF0"/>
    <w:rsid w:val="006256E7"/>
    <w:rsid w:val="00721B7E"/>
    <w:rsid w:val="007F79BF"/>
    <w:rsid w:val="00A13EBE"/>
    <w:rsid w:val="00BB532F"/>
    <w:rsid w:val="00CB107B"/>
    <w:rsid w:val="00D9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0911EC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6256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6256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1E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F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0911EC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6256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6256E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C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1E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F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K8sVzRbiBpUAyZLNNsRaPbtWga2Ei/5MXz7Au0cOJbM=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kSwVtFpKMcKb1OGFDIx8MJQvLcq0ay6rLWQ0sQ7xnXQ=</DigestValue>
    </Reference>
  </SignedInfo>
  <SignatureValue>HfIC/+Oeiey2Qjw8MImbft04Z3lKTgEWuKKnNZkgcs0BbDZMQF/aN2W5VA+TMUzt
ibLhAEex1oDzTsv8f7CaMw==</SignatureValue>
  <KeyInfo>
    <X509Data>
      <X509Certificate>MIIJWTCCCQagAwIBAgIQTQKzk3qeqilRqsyux5LDGDAKBggqhQMHAQEDAjCCAVcx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0YHQuNC4MB4XDTIyMTAxMjA5MTUwMFoXDTI0MDEwNTA5MTUwMFowggJ2MQswCQYD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NnS/mG+hUu+eZYh0V30KoeIEV+k=</DigestValue>
      </Reference>
      <Reference URI="/word/document.xml?ContentType=application/vnd.openxmlformats-officedocument.wordprocessingml.document.main+xml">
        <DigestMethod Algorithm="http://www.w3.org/2000/09/xmldsig#sha1"/>
        <DigestValue>2y6io4PTWLHZ8AumuchcshFzyo0=</DigestValue>
      </Reference>
      <Reference URI="/word/fontTable.xml?ContentType=application/vnd.openxmlformats-officedocument.wordprocessingml.fontTable+xml">
        <DigestMethod Algorithm="http://www.w3.org/2000/09/xmldsig#sha1"/>
        <DigestValue>+Bu8iOBHsyhQZsQ+OMIR3LKi4jU=</DigestValue>
      </Reference>
      <Reference URI="/word/media/image1.png?ContentType=image/png">
        <DigestMethod Algorithm="http://www.w3.org/2000/09/xmldsig#sha1"/>
        <DigestValue>BH3j+RWOKNVR9qKegvSUNQedPD0=</DigestValue>
      </Reference>
      <Reference URI="/word/media/image2.png?ContentType=image/png">
        <DigestMethod Algorithm="http://www.w3.org/2000/09/xmldsig#sha1"/>
        <DigestValue>/+9lrpDPOWEyjCN4qOsJVuZueMA=</DigestValue>
      </Reference>
      <Reference URI="/word/numbering.xml?ContentType=application/vnd.openxmlformats-officedocument.wordprocessingml.numbering+xml">
        <DigestMethod Algorithm="http://www.w3.org/2000/09/xmldsig#sha1"/>
        <DigestValue>7Xw2TdgOUU4ungPtJ5MtpQNvox8=</DigestValue>
      </Reference>
      <Reference URI="/word/settings.xml?ContentType=application/vnd.openxmlformats-officedocument.wordprocessingml.settings+xml">
        <DigestMethod Algorithm="http://www.w3.org/2000/09/xmldsig#sha1"/>
        <DigestValue>/79mUcrqGLL3ZTrc0SVFBve8VzQ=</DigestValue>
      </Reference>
      <Reference URI="/word/styles.xml?ContentType=application/vnd.openxmlformats-officedocument.wordprocessingml.styles+xml">
        <DigestMethod Algorithm="http://www.w3.org/2000/09/xmldsig#sha1"/>
        <DigestValue>Li+ABUuEXx8Xy5PgZpBF0BQYtbc=</DigestValue>
      </Reference>
      <Reference URI="/word/stylesWithEffects.xml?ContentType=application/vnd.ms-word.stylesWithEffects+xml">
        <DigestMethod Algorithm="http://www.w3.org/2000/09/xmldsig#sha1"/>
        <DigestValue>Y0pDUlTMWFq+9cVksqVFjtJJ1WQ=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U3N6RFa1tOPJbq9SNq3Ya8s3DKo=</DigestValue>
      </Reference>
    </Manifest>
    <SignatureProperties>
      <SignatureProperty Id="idSignatureTime" Target="#idPackageSignature">
        <mdssi:SignatureTime>
          <mdssi:Format>YYYY-MM-DDThh:mm:ssTZD</mdssi:Format>
          <mdssi:Value>2023-04-20T09:33:25Z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2023-04-20T09:33:25Z</xd:SigningTime>
          <xd:SigningCertificate>
            <xd:Cert>
              <xd:CertDigest>
                <DigestMethod Algorithm="http://www.w3.org/2000/09/xmldsig#sha1"/>
                <DigestValue>iTK9bQFh4zqSR3wrGjqswF1Kbqs=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102364582504963520156920263013148312344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8271</Words>
  <Characters>47149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Третьякова</dc:creator>
  <cp:lastModifiedBy>Администратор</cp:lastModifiedBy>
  <cp:revision>7</cp:revision>
  <cp:lastPrinted>2023-03-03T11:52:00Z</cp:lastPrinted>
  <dcterms:created xsi:type="dcterms:W3CDTF">2023-03-03T11:51:00Z</dcterms:created>
  <dcterms:modified xsi:type="dcterms:W3CDTF">2023-04-20T09:33:00Z</dcterms:modified>
</cp:coreProperties>
</file>