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DC" w:rsidRPr="009B1EDC" w:rsidRDefault="009B1EDC" w:rsidP="009B1EDC">
      <w:pPr>
        <w:shd w:val="clear" w:color="auto" w:fill="FFFFFF"/>
        <w:spacing w:after="168" w:line="240" w:lineRule="auto"/>
        <w:outlineLvl w:val="0"/>
        <w:rPr>
          <w:rFonts w:ascii="Arial" w:eastAsia="Times New Roman" w:hAnsi="Arial" w:cs="Arial"/>
          <w:b/>
          <w:bCs/>
          <w:color w:val="1286B8"/>
          <w:kern w:val="36"/>
          <w:sz w:val="48"/>
          <w:szCs w:val="48"/>
          <w:lang w:eastAsia="ru-RU"/>
        </w:rPr>
      </w:pPr>
      <w:r w:rsidRPr="009B1EDC">
        <w:rPr>
          <w:rFonts w:ascii="Arial" w:eastAsia="Times New Roman" w:hAnsi="Arial" w:cs="Arial"/>
          <w:b/>
          <w:bCs/>
          <w:color w:val="1286B8"/>
          <w:kern w:val="36"/>
          <w:sz w:val="48"/>
          <w:szCs w:val="48"/>
          <w:lang w:eastAsia="ru-RU"/>
        </w:rPr>
        <w:t>Организация государственной итоговой аттестации (ГИА-9)</w:t>
      </w:r>
    </w:p>
    <w:p w:rsidR="009B1EDC" w:rsidRPr="009B1EDC" w:rsidRDefault="009B1EDC" w:rsidP="009B1EDC">
      <w:pPr>
        <w:shd w:val="clear" w:color="auto" w:fill="FFFFFF"/>
        <w:spacing w:before="240" w:after="240" w:line="240" w:lineRule="auto"/>
        <w:outlineLvl w:val="1"/>
        <w:rPr>
          <w:rFonts w:ascii="Arial" w:eastAsia="Times New Roman" w:hAnsi="Arial" w:cs="Arial"/>
          <w:b/>
          <w:bCs/>
          <w:color w:val="374452"/>
          <w:sz w:val="34"/>
          <w:szCs w:val="34"/>
          <w:lang w:eastAsia="ru-RU"/>
        </w:rPr>
      </w:pPr>
      <w:r w:rsidRPr="009B1EDC">
        <w:rPr>
          <w:rFonts w:ascii="Arial" w:eastAsia="Times New Roman" w:hAnsi="Arial" w:cs="Arial"/>
          <w:b/>
          <w:bCs/>
          <w:color w:val="374452"/>
          <w:sz w:val="34"/>
          <w:szCs w:val="34"/>
          <w:lang w:eastAsia="ru-RU"/>
        </w:rPr>
        <w:t>Государственная итоговая аттестация (ГИА-9)</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Государственная итоговая аттестация по образовательным программам основного общего образования (ГИА-9) организуется и проводится:</w:t>
      </w:r>
    </w:p>
    <w:p w:rsidR="009B1EDC" w:rsidRPr="009B1EDC" w:rsidRDefault="009B1EDC" w:rsidP="009B1EDC">
      <w:pPr>
        <w:numPr>
          <w:ilvl w:val="0"/>
          <w:numId w:val="1"/>
        </w:numPr>
        <w:shd w:val="clear" w:color="auto" w:fill="FFFFFF"/>
        <w:spacing w:after="100" w:line="240" w:lineRule="auto"/>
        <w:ind w:left="960"/>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в форме основного государственного экзамена (ОГЭ);</w:t>
      </w:r>
    </w:p>
    <w:p w:rsidR="009B1EDC" w:rsidRPr="009B1EDC" w:rsidRDefault="009B1EDC" w:rsidP="009B1EDC">
      <w:pPr>
        <w:numPr>
          <w:ilvl w:val="0"/>
          <w:numId w:val="1"/>
        </w:numPr>
        <w:shd w:val="clear" w:color="auto" w:fill="FFFFFF"/>
        <w:spacing w:after="100" w:line="240" w:lineRule="auto"/>
        <w:ind w:left="960"/>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в форме государственного выпускного экзамена (ГВЭ);</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в форме, устанавливаемой ОИВ - для обучающихся образовательных организаций,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основе.</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ОГЭ представляет собой форму организации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ГВЭ представляет собой форму письменных и устных экзаменов с использованием текстов, тем, заданий и билетов.</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В настоящий момент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 189 и Федеральной службы по надзору в сфере образования и науки №1513 от 07.11.2018 года</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ГИА-9 организуется органами исполнительной власти субъектов Российской Федерации, осуществляющими управление в сфере образования, при участии общеобразовательных организаций, образовательных организаций среднего профессионального образования, а также органов местного самоуправления, осуществляющих полномочия в сфере образования.</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ГИА 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proofErr w:type="gramStart"/>
      <w:r w:rsidRPr="009B1EDC">
        <w:rPr>
          <w:rFonts w:ascii="Arial" w:eastAsia="Times New Roman" w:hAnsi="Arial" w:cs="Arial"/>
          <w:color w:val="000000"/>
          <w:sz w:val="20"/>
          <w:szCs w:val="20"/>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Заявления об участии в ГИА подаются до 1 марта включительно:</w:t>
      </w:r>
    </w:p>
    <w:p w:rsidR="009B1EDC" w:rsidRPr="009B1EDC" w:rsidRDefault="009B1EDC" w:rsidP="009B1EDC">
      <w:pPr>
        <w:numPr>
          <w:ilvl w:val="0"/>
          <w:numId w:val="2"/>
        </w:numPr>
        <w:shd w:val="clear" w:color="auto" w:fill="FFFFFF"/>
        <w:spacing w:after="100" w:line="240" w:lineRule="auto"/>
        <w:ind w:left="960"/>
        <w:rPr>
          <w:rFonts w:ascii="Arial" w:eastAsia="Times New Roman" w:hAnsi="Arial" w:cs="Arial"/>
          <w:color w:val="000000"/>
          <w:sz w:val="20"/>
          <w:szCs w:val="20"/>
          <w:lang w:eastAsia="ru-RU"/>
        </w:rPr>
      </w:pPr>
      <w:proofErr w:type="gramStart"/>
      <w:r w:rsidRPr="009B1EDC">
        <w:rPr>
          <w:rFonts w:ascii="Arial" w:eastAsia="Times New Roman" w:hAnsi="Arial" w:cs="Arial"/>
          <w:color w:val="000000"/>
          <w:sz w:val="20"/>
          <w:szCs w:val="20"/>
          <w:lang w:eastAsia="ru-RU"/>
        </w:rPr>
        <w:lastRenderedPageBreak/>
        <w:t>обучающимися</w:t>
      </w:r>
      <w:proofErr w:type="gramEnd"/>
      <w:r w:rsidRPr="009B1EDC">
        <w:rPr>
          <w:rFonts w:ascii="Arial" w:eastAsia="Times New Roman" w:hAnsi="Arial" w:cs="Arial"/>
          <w:color w:val="000000"/>
          <w:sz w:val="20"/>
          <w:szCs w:val="20"/>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9B1EDC" w:rsidRPr="009B1EDC" w:rsidRDefault="009B1EDC" w:rsidP="009B1EDC">
      <w:pPr>
        <w:numPr>
          <w:ilvl w:val="0"/>
          <w:numId w:val="2"/>
        </w:numPr>
        <w:shd w:val="clear" w:color="auto" w:fill="FFFFFF"/>
        <w:spacing w:after="100" w:line="240" w:lineRule="auto"/>
        <w:ind w:left="960"/>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экстернами - в образовательные организации по выбору экстернов.</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 xml:space="preserve">Аттестат об основном общем образовании и приложение к нему выдаются лицам, завершившим </w:t>
      </w:r>
      <w:proofErr w:type="gramStart"/>
      <w:r w:rsidRPr="009B1EDC">
        <w:rPr>
          <w:rFonts w:ascii="Arial" w:eastAsia="Times New Roman" w:hAnsi="Arial" w:cs="Arial"/>
          <w:color w:val="000000"/>
          <w:sz w:val="20"/>
          <w:szCs w:val="20"/>
          <w:lang w:eastAsia="ru-RU"/>
        </w:rPr>
        <w:t>обучение по</w:t>
      </w:r>
      <w:proofErr w:type="gramEnd"/>
      <w:r w:rsidRPr="009B1EDC">
        <w:rPr>
          <w:rFonts w:ascii="Arial" w:eastAsia="Times New Roman" w:hAnsi="Arial" w:cs="Arial"/>
          <w:color w:val="000000"/>
          <w:sz w:val="20"/>
          <w:szCs w:val="20"/>
          <w:lang w:eastAsia="ru-RU"/>
        </w:rPr>
        <w:t xml:space="preserve">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9B1EDC" w:rsidRPr="009B1EDC" w:rsidRDefault="009B1EDC" w:rsidP="009B1EDC">
      <w:pPr>
        <w:shd w:val="clear" w:color="auto" w:fill="FFFFFF"/>
        <w:spacing w:after="312" w:line="240" w:lineRule="auto"/>
        <w:rPr>
          <w:rFonts w:ascii="Arial" w:eastAsia="Times New Roman" w:hAnsi="Arial" w:cs="Arial"/>
          <w:color w:val="000000"/>
          <w:sz w:val="20"/>
          <w:szCs w:val="20"/>
          <w:lang w:eastAsia="ru-RU"/>
        </w:rPr>
      </w:pPr>
      <w:proofErr w:type="gramStart"/>
      <w:r w:rsidRPr="009B1EDC">
        <w:rPr>
          <w:rFonts w:ascii="Arial" w:eastAsia="Times New Roman" w:hAnsi="Arial" w:cs="Arial"/>
          <w:color w:val="000000"/>
          <w:sz w:val="20"/>
          <w:szCs w:val="20"/>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9B1EDC">
        <w:rPr>
          <w:rFonts w:ascii="Arial" w:eastAsia="Times New Roman" w:hAnsi="Arial" w:cs="Arial"/>
          <w:color w:val="000000"/>
          <w:sz w:val="20"/>
          <w:szCs w:val="20"/>
          <w:lang w:eastAsia="ru-RU"/>
        </w:rPr>
        <w:t xml:space="preserve"> итоговой аттестации), и имеющим итоговые отметки "отлично" по всем учебным предметам учебного плана, </w:t>
      </w:r>
      <w:proofErr w:type="spellStart"/>
      <w:r w:rsidRPr="009B1EDC">
        <w:rPr>
          <w:rFonts w:ascii="Arial" w:eastAsia="Times New Roman" w:hAnsi="Arial" w:cs="Arial"/>
          <w:color w:val="000000"/>
          <w:sz w:val="20"/>
          <w:szCs w:val="20"/>
          <w:lang w:eastAsia="ru-RU"/>
        </w:rPr>
        <w:t>изучавшимся</w:t>
      </w:r>
      <w:proofErr w:type="spellEnd"/>
      <w:r w:rsidRPr="009B1EDC">
        <w:rPr>
          <w:rFonts w:ascii="Arial" w:eastAsia="Times New Roman" w:hAnsi="Arial" w:cs="Arial"/>
          <w:color w:val="000000"/>
          <w:sz w:val="20"/>
          <w:szCs w:val="20"/>
          <w:lang w:eastAsia="ru-RU"/>
        </w:rPr>
        <w:t xml:space="preserve"> на уровне основного общего образования.</w:t>
      </w:r>
    </w:p>
    <w:p w:rsidR="009B1EDC" w:rsidRPr="009B1EDC" w:rsidRDefault="009B1EDC" w:rsidP="009B1EDC">
      <w:pPr>
        <w:shd w:val="clear" w:color="auto" w:fill="FFFFFF"/>
        <w:spacing w:after="0" w:line="240" w:lineRule="auto"/>
        <w:jc w:val="center"/>
        <w:rPr>
          <w:rFonts w:ascii="Arial" w:eastAsia="Times New Roman" w:hAnsi="Arial" w:cs="Arial"/>
          <w:color w:val="000000"/>
          <w:sz w:val="20"/>
          <w:szCs w:val="20"/>
          <w:lang w:eastAsia="ru-RU"/>
        </w:rPr>
      </w:pPr>
      <w:r w:rsidRPr="009B1EDC">
        <w:rPr>
          <w:rFonts w:ascii="Arial" w:eastAsia="Times New Roman" w:hAnsi="Arial" w:cs="Arial"/>
          <w:color w:val="000000"/>
          <w:sz w:val="20"/>
          <w:szCs w:val="20"/>
          <w:lang w:eastAsia="ru-RU"/>
        </w:rPr>
        <w:t> </w:t>
      </w:r>
    </w:p>
    <w:p w:rsidR="009B1EDC" w:rsidRPr="009B1EDC" w:rsidRDefault="009B1EDC" w:rsidP="009B1EDC">
      <w:pPr>
        <w:shd w:val="clear" w:color="auto" w:fill="FFFFFF"/>
        <w:spacing w:after="0" w:line="240" w:lineRule="auto"/>
        <w:jc w:val="center"/>
        <w:rPr>
          <w:rFonts w:ascii="Arial" w:eastAsia="Times New Roman" w:hAnsi="Arial" w:cs="Arial"/>
          <w:color w:val="000000"/>
          <w:sz w:val="20"/>
          <w:szCs w:val="20"/>
          <w:lang w:eastAsia="ru-RU"/>
        </w:rPr>
      </w:pPr>
      <w:r w:rsidRPr="009B1EDC">
        <w:rPr>
          <w:rFonts w:ascii="Arial" w:eastAsia="Times New Roman" w:hAnsi="Arial" w:cs="Arial"/>
          <w:b/>
          <w:bCs/>
          <w:color w:val="000000"/>
          <w:sz w:val="20"/>
          <w:szCs w:val="20"/>
          <w:bdr w:val="none" w:sz="0" w:space="0" w:color="auto" w:frame="1"/>
          <w:lang w:eastAsia="ru-RU"/>
        </w:rPr>
        <w:t>Сроки и место п</w:t>
      </w:r>
      <w:r w:rsidR="00132220">
        <w:rPr>
          <w:rFonts w:ascii="Arial" w:eastAsia="Times New Roman" w:hAnsi="Arial" w:cs="Arial"/>
          <w:b/>
          <w:bCs/>
          <w:color w:val="000000"/>
          <w:sz w:val="20"/>
          <w:szCs w:val="20"/>
          <w:bdr w:val="none" w:sz="0" w:space="0" w:color="auto" w:frame="1"/>
          <w:lang w:eastAsia="ru-RU"/>
        </w:rPr>
        <w:t xml:space="preserve">одачи заявлений на прохождение </w:t>
      </w:r>
      <w:r w:rsidR="00132220" w:rsidRPr="00132220">
        <w:rPr>
          <w:rFonts w:ascii="Arial" w:eastAsia="Times New Roman" w:hAnsi="Arial" w:cs="Arial"/>
          <w:b/>
          <w:bCs/>
          <w:color w:val="000000"/>
          <w:sz w:val="20"/>
          <w:szCs w:val="20"/>
          <w:bdr w:val="none" w:sz="0" w:space="0" w:color="auto" w:frame="1"/>
          <w:lang w:eastAsia="ru-RU"/>
        </w:rPr>
        <w:t xml:space="preserve">основного </w:t>
      </w:r>
      <w:r w:rsidR="00132220">
        <w:rPr>
          <w:rFonts w:ascii="Arial" w:eastAsia="Times New Roman" w:hAnsi="Arial" w:cs="Arial"/>
          <w:b/>
          <w:bCs/>
          <w:color w:val="000000"/>
          <w:sz w:val="20"/>
          <w:szCs w:val="20"/>
          <w:bdr w:val="none" w:sz="0" w:space="0" w:color="auto" w:frame="1"/>
          <w:lang w:eastAsia="ru-RU"/>
        </w:rPr>
        <w:t>государственного экзамена (ОГЭ)</w:t>
      </w:r>
    </w:p>
    <w:tbl>
      <w:tblPr>
        <w:tblW w:w="13275" w:type="dxa"/>
        <w:tblCellMar>
          <w:top w:w="15" w:type="dxa"/>
          <w:left w:w="15" w:type="dxa"/>
          <w:bottom w:w="15" w:type="dxa"/>
          <w:right w:w="15" w:type="dxa"/>
        </w:tblCellMar>
        <w:tblLook w:val="04A0" w:firstRow="1" w:lastRow="0" w:firstColumn="1" w:lastColumn="0" w:noHBand="0" w:noVBand="1"/>
      </w:tblPr>
      <w:tblGrid>
        <w:gridCol w:w="6104"/>
        <w:gridCol w:w="3945"/>
        <w:gridCol w:w="3226"/>
      </w:tblGrid>
      <w:tr w:rsidR="009B1EDC" w:rsidRPr="009B1EDC" w:rsidTr="009B1EDC">
        <w:tc>
          <w:tcPr>
            <w:tcW w:w="6104" w:type="dxa"/>
            <w:tcBorders>
              <w:top w:val="single" w:sz="6" w:space="0" w:color="8A9DB0"/>
              <w:left w:val="single" w:sz="6" w:space="0" w:color="8A9DB0"/>
              <w:bottom w:val="single" w:sz="6" w:space="0" w:color="8A9DB0"/>
              <w:right w:val="single" w:sz="6" w:space="0" w:color="8A9DB0"/>
            </w:tcBorders>
            <w:tcMar>
              <w:top w:w="120" w:type="dxa"/>
              <w:left w:w="150" w:type="dxa"/>
              <w:bottom w:w="120" w:type="dxa"/>
              <w:right w:w="150" w:type="dxa"/>
            </w:tcMar>
            <w:vAlign w:val="center"/>
            <w:hideMark/>
          </w:tcPr>
          <w:p w:rsidR="009B1EDC" w:rsidRPr="009B1EDC" w:rsidRDefault="009B1EDC" w:rsidP="00132220">
            <w:pPr>
              <w:spacing w:after="225" w:line="240" w:lineRule="auto"/>
              <w:rPr>
                <w:rFonts w:ascii="Times New Roman" w:eastAsia="Times New Roman" w:hAnsi="Times New Roman" w:cs="Times New Roman"/>
                <w:sz w:val="24"/>
                <w:szCs w:val="24"/>
                <w:lang w:eastAsia="ru-RU"/>
              </w:rPr>
            </w:pPr>
            <w:r w:rsidRPr="009B1EDC">
              <w:rPr>
                <w:rFonts w:ascii="Times New Roman" w:eastAsia="Times New Roman" w:hAnsi="Times New Roman" w:cs="Times New Roman"/>
                <w:b/>
                <w:bCs/>
                <w:sz w:val="24"/>
                <w:szCs w:val="24"/>
                <w:bdr w:val="none" w:sz="0" w:space="0" w:color="auto" w:frame="1"/>
                <w:lang w:eastAsia="ru-RU"/>
              </w:rPr>
              <w:t xml:space="preserve">Сроки подачи заявлений на прохождение </w:t>
            </w:r>
            <w:r w:rsidR="00132220" w:rsidRPr="00132220">
              <w:rPr>
                <w:rFonts w:ascii="Times New Roman" w:eastAsia="Times New Roman" w:hAnsi="Times New Roman" w:cs="Times New Roman"/>
                <w:b/>
                <w:bCs/>
                <w:sz w:val="24"/>
                <w:szCs w:val="24"/>
                <w:bdr w:val="none" w:sz="0" w:space="0" w:color="auto" w:frame="1"/>
                <w:lang w:eastAsia="ru-RU"/>
              </w:rPr>
              <w:t>основного государственного экзамена (ОГЭ)</w:t>
            </w:r>
          </w:p>
        </w:tc>
        <w:tc>
          <w:tcPr>
            <w:tcW w:w="3945" w:type="dxa"/>
            <w:tcBorders>
              <w:top w:val="single" w:sz="6" w:space="0" w:color="8A9DB0"/>
              <w:left w:val="single" w:sz="6" w:space="0" w:color="8A9DB0"/>
              <w:bottom w:val="single" w:sz="6" w:space="0" w:color="8A9DB0"/>
              <w:right w:val="single" w:sz="4" w:space="0" w:color="auto"/>
            </w:tcBorders>
            <w:tcMar>
              <w:top w:w="120" w:type="dxa"/>
              <w:left w:w="150" w:type="dxa"/>
              <w:bottom w:w="120" w:type="dxa"/>
              <w:right w:w="150" w:type="dxa"/>
            </w:tcMar>
            <w:vAlign w:val="center"/>
            <w:hideMark/>
          </w:tcPr>
          <w:p w:rsidR="009B1EDC" w:rsidRPr="009B1EDC" w:rsidRDefault="009B1EDC" w:rsidP="00132220">
            <w:pPr>
              <w:spacing w:after="225" w:line="240" w:lineRule="auto"/>
              <w:rPr>
                <w:rFonts w:ascii="Times New Roman" w:eastAsia="Times New Roman" w:hAnsi="Times New Roman" w:cs="Times New Roman"/>
                <w:sz w:val="24"/>
                <w:szCs w:val="24"/>
                <w:lang w:eastAsia="ru-RU"/>
              </w:rPr>
            </w:pPr>
            <w:r w:rsidRPr="009B1EDC">
              <w:rPr>
                <w:rFonts w:ascii="Times New Roman" w:eastAsia="Times New Roman" w:hAnsi="Times New Roman" w:cs="Times New Roman"/>
                <w:b/>
                <w:bCs/>
                <w:sz w:val="24"/>
                <w:szCs w:val="24"/>
                <w:bdr w:val="none" w:sz="0" w:space="0" w:color="auto" w:frame="1"/>
                <w:lang w:eastAsia="ru-RU"/>
              </w:rPr>
              <w:t>Не позднее </w:t>
            </w:r>
            <w:r w:rsidR="00132220" w:rsidRPr="00132220">
              <w:rPr>
                <w:rFonts w:ascii="Times New Roman" w:eastAsia="Times New Roman" w:hAnsi="Times New Roman" w:cs="Times New Roman"/>
                <w:b/>
                <w:bCs/>
                <w:sz w:val="24"/>
                <w:szCs w:val="24"/>
                <w:bdr w:val="none" w:sz="0" w:space="0" w:color="auto" w:frame="1"/>
                <w:lang w:eastAsia="ru-RU"/>
              </w:rPr>
              <w:t>1 марта</w:t>
            </w:r>
            <w:r w:rsidRPr="009B1EDC">
              <w:rPr>
                <w:rFonts w:ascii="Times New Roman" w:eastAsia="Times New Roman" w:hAnsi="Times New Roman" w:cs="Times New Roman"/>
                <w:b/>
                <w:bCs/>
                <w:sz w:val="24"/>
                <w:szCs w:val="24"/>
                <w:bdr w:val="none" w:sz="0" w:space="0" w:color="auto" w:frame="1"/>
                <w:lang w:eastAsia="ru-RU"/>
              </w:rPr>
              <w:t xml:space="preserve"> 2024 г</w:t>
            </w:r>
          </w:p>
        </w:tc>
        <w:tc>
          <w:tcPr>
            <w:tcW w:w="3226" w:type="dxa"/>
            <w:vMerge w:val="restart"/>
            <w:tcBorders>
              <w:left w:val="single" w:sz="4" w:space="0" w:color="auto"/>
              <w:right w:val="single" w:sz="6" w:space="0" w:color="8A9DB0"/>
            </w:tcBorders>
            <w:vAlign w:val="center"/>
          </w:tcPr>
          <w:p w:rsidR="009B1EDC" w:rsidRPr="009B1EDC" w:rsidRDefault="009B1EDC" w:rsidP="009B1EDC">
            <w:pPr>
              <w:spacing w:after="0" w:line="240" w:lineRule="auto"/>
              <w:rPr>
                <w:rFonts w:ascii="Times New Roman" w:eastAsia="Times New Roman" w:hAnsi="Times New Roman" w:cs="Times New Roman"/>
                <w:sz w:val="24"/>
                <w:szCs w:val="24"/>
                <w:lang w:eastAsia="ru-RU"/>
              </w:rPr>
            </w:pPr>
          </w:p>
        </w:tc>
      </w:tr>
      <w:tr w:rsidR="009B1EDC" w:rsidRPr="00D758BC" w:rsidTr="0004707A">
        <w:tc>
          <w:tcPr>
            <w:tcW w:w="6104" w:type="dxa"/>
            <w:tcBorders>
              <w:top w:val="single" w:sz="6" w:space="0" w:color="8A9DB0"/>
              <w:left w:val="single" w:sz="6" w:space="0" w:color="8A9DB0"/>
              <w:bottom w:val="single" w:sz="6" w:space="0" w:color="8A9DB0"/>
              <w:right w:val="single" w:sz="6" w:space="0" w:color="8A9DB0"/>
            </w:tcBorders>
            <w:tcMar>
              <w:top w:w="120" w:type="dxa"/>
              <w:left w:w="150" w:type="dxa"/>
              <w:bottom w:w="120" w:type="dxa"/>
              <w:right w:w="150" w:type="dxa"/>
            </w:tcMar>
            <w:vAlign w:val="center"/>
            <w:hideMark/>
          </w:tcPr>
          <w:p w:rsidR="009B1EDC" w:rsidRPr="009B1EDC" w:rsidRDefault="009B1EDC" w:rsidP="009B1EDC">
            <w:pPr>
              <w:spacing w:after="225" w:line="240" w:lineRule="auto"/>
              <w:rPr>
                <w:rFonts w:ascii="Times New Roman" w:eastAsia="Times New Roman" w:hAnsi="Times New Roman" w:cs="Times New Roman"/>
                <w:sz w:val="24"/>
                <w:szCs w:val="24"/>
                <w:lang w:eastAsia="ru-RU"/>
              </w:rPr>
            </w:pPr>
            <w:r w:rsidRPr="009B1EDC">
              <w:rPr>
                <w:rFonts w:ascii="Times New Roman" w:eastAsia="Times New Roman" w:hAnsi="Times New Roman" w:cs="Times New Roman"/>
                <w:b/>
                <w:bCs/>
                <w:sz w:val="24"/>
                <w:szCs w:val="24"/>
                <w:bdr w:val="none" w:sz="0" w:space="0" w:color="auto" w:frame="1"/>
                <w:lang w:eastAsia="ru-RU"/>
              </w:rPr>
              <w:t>Место подачи заявлений на прохождение итогового собеседования</w:t>
            </w:r>
          </w:p>
        </w:tc>
        <w:tc>
          <w:tcPr>
            <w:tcW w:w="3945" w:type="dxa"/>
            <w:tcBorders>
              <w:top w:val="single" w:sz="6" w:space="0" w:color="8A9DB0"/>
              <w:left w:val="single" w:sz="6" w:space="0" w:color="8A9DB0"/>
              <w:bottom w:val="single" w:sz="6" w:space="0" w:color="8A9DB0"/>
              <w:right w:val="single" w:sz="4" w:space="0" w:color="auto"/>
            </w:tcBorders>
            <w:tcMar>
              <w:top w:w="120" w:type="dxa"/>
              <w:left w:w="150" w:type="dxa"/>
              <w:bottom w:w="120" w:type="dxa"/>
              <w:right w:w="150" w:type="dxa"/>
            </w:tcMar>
            <w:vAlign w:val="center"/>
            <w:hideMark/>
          </w:tcPr>
          <w:p w:rsidR="00D758BC" w:rsidRPr="00132220" w:rsidRDefault="00D758BC" w:rsidP="00D758BC">
            <w:pPr>
              <w:pStyle w:val="a3"/>
              <w:rPr>
                <w:rFonts w:ascii="Times New Roman" w:hAnsi="Times New Roman" w:cs="Times New Roman"/>
                <w:b/>
                <w:sz w:val="24"/>
                <w:szCs w:val="24"/>
                <w:lang w:eastAsia="ru-RU"/>
              </w:rPr>
            </w:pPr>
            <w:r w:rsidRPr="00132220">
              <w:rPr>
                <w:rFonts w:ascii="Times New Roman" w:hAnsi="Times New Roman" w:cs="Times New Roman"/>
                <w:b/>
                <w:sz w:val="24"/>
                <w:szCs w:val="24"/>
                <w:lang w:eastAsia="ru-RU"/>
              </w:rPr>
              <w:t>Государственное бюджетное общеобразовательное учреждение</w:t>
            </w:r>
          </w:p>
          <w:p w:rsidR="00D758BC" w:rsidRPr="00132220" w:rsidRDefault="00D758BC" w:rsidP="00D758BC">
            <w:pPr>
              <w:pStyle w:val="a3"/>
              <w:rPr>
                <w:rFonts w:ascii="Times New Roman" w:hAnsi="Times New Roman" w:cs="Times New Roman"/>
                <w:b/>
                <w:sz w:val="24"/>
                <w:szCs w:val="24"/>
                <w:lang w:eastAsia="ru-RU"/>
              </w:rPr>
            </w:pPr>
            <w:r w:rsidRPr="00132220">
              <w:rPr>
                <w:rFonts w:ascii="Times New Roman" w:hAnsi="Times New Roman" w:cs="Times New Roman"/>
                <w:b/>
                <w:sz w:val="24"/>
                <w:szCs w:val="24"/>
                <w:lang w:eastAsia="ru-RU"/>
              </w:rPr>
              <w:t xml:space="preserve"> Республики Карелия кадетская школа-интернат</w:t>
            </w:r>
          </w:p>
          <w:p w:rsidR="00D758BC" w:rsidRPr="00132220" w:rsidRDefault="00D758BC" w:rsidP="00D758BC">
            <w:pPr>
              <w:pStyle w:val="a3"/>
              <w:rPr>
                <w:rFonts w:ascii="Times New Roman" w:hAnsi="Times New Roman" w:cs="Times New Roman"/>
                <w:b/>
                <w:sz w:val="24"/>
                <w:szCs w:val="24"/>
                <w:lang w:eastAsia="ru-RU"/>
              </w:rPr>
            </w:pPr>
            <w:r w:rsidRPr="00132220">
              <w:rPr>
                <w:rFonts w:ascii="Times New Roman" w:hAnsi="Times New Roman" w:cs="Times New Roman"/>
                <w:b/>
                <w:sz w:val="24"/>
                <w:szCs w:val="24"/>
                <w:lang w:eastAsia="ru-RU"/>
              </w:rPr>
              <w:t xml:space="preserve">«КАРЕЛЬСКИЙ КАДЕТСКИЙ КОРПУС </w:t>
            </w:r>
          </w:p>
          <w:p w:rsidR="00D758BC" w:rsidRPr="00132220" w:rsidRDefault="00D758BC" w:rsidP="00D758BC">
            <w:pPr>
              <w:pStyle w:val="a3"/>
              <w:rPr>
                <w:rFonts w:ascii="Times New Roman" w:hAnsi="Times New Roman" w:cs="Times New Roman"/>
                <w:b/>
                <w:sz w:val="24"/>
                <w:szCs w:val="24"/>
                <w:lang w:eastAsia="ru-RU"/>
              </w:rPr>
            </w:pPr>
            <w:r w:rsidRPr="00132220">
              <w:rPr>
                <w:rFonts w:ascii="Times New Roman" w:hAnsi="Times New Roman" w:cs="Times New Roman"/>
                <w:b/>
                <w:sz w:val="24"/>
                <w:szCs w:val="24"/>
                <w:lang w:eastAsia="ru-RU"/>
              </w:rPr>
              <w:t>имени Александра Невского»</w:t>
            </w:r>
          </w:p>
          <w:p w:rsidR="00D758BC" w:rsidRPr="00132220" w:rsidRDefault="00D758BC" w:rsidP="00D758BC">
            <w:pPr>
              <w:pStyle w:val="a3"/>
              <w:rPr>
                <w:rFonts w:ascii="Times New Roman" w:hAnsi="Times New Roman" w:cs="Times New Roman"/>
                <w:b/>
                <w:sz w:val="24"/>
                <w:szCs w:val="24"/>
                <w:lang w:eastAsia="ru-RU"/>
              </w:rPr>
            </w:pPr>
            <w:r w:rsidRPr="00132220">
              <w:rPr>
                <w:rFonts w:ascii="Times New Roman" w:hAnsi="Times New Roman" w:cs="Times New Roman"/>
                <w:b/>
                <w:sz w:val="24"/>
                <w:szCs w:val="24"/>
                <w:lang w:eastAsia="ru-RU"/>
              </w:rPr>
              <w:t>185001 г. Петрозаводск, ул. Щорса, 5, 5а  каб.№33</w:t>
            </w:r>
          </w:p>
          <w:p w:rsidR="009B1EDC" w:rsidRPr="00D758BC" w:rsidRDefault="009B1EDC" w:rsidP="00D758BC">
            <w:pPr>
              <w:spacing w:after="225" w:line="240" w:lineRule="auto"/>
              <w:rPr>
                <w:rFonts w:ascii="Times New Roman" w:eastAsia="Times New Roman" w:hAnsi="Times New Roman" w:cs="Times New Roman"/>
                <w:sz w:val="24"/>
                <w:szCs w:val="24"/>
                <w:lang w:eastAsia="ru-RU"/>
              </w:rPr>
            </w:pPr>
          </w:p>
        </w:tc>
        <w:tc>
          <w:tcPr>
            <w:tcW w:w="3226" w:type="dxa"/>
            <w:vMerge/>
            <w:tcBorders>
              <w:left w:val="single" w:sz="4" w:space="0" w:color="auto"/>
              <w:right w:val="single" w:sz="6" w:space="0" w:color="8A9DB0"/>
            </w:tcBorders>
            <w:vAlign w:val="center"/>
          </w:tcPr>
          <w:p w:rsidR="009B1EDC" w:rsidRPr="00D758BC" w:rsidRDefault="009B1EDC" w:rsidP="009B1EDC">
            <w:pPr>
              <w:spacing w:after="0" w:line="240" w:lineRule="auto"/>
              <w:rPr>
                <w:rFonts w:ascii="Times New Roman" w:eastAsia="Times New Roman" w:hAnsi="Times New Roman" w:cs="Times New Roman"/>
                <w:sz w:val="24"/>
                <w:szCs w:val="24"/>
                <w:lang w:eastAsia="ru-RU"/>
              </w:rPr>
            </w:pPr>
          </w:p>
        </w:tc>
      </w:tr>
    </w:tbl>
    <w:p w:rsidR="00A86D88" w:rsidRDefault="00A86D88">
      <w:bookmarkStart w:id="0" w:name="_GoBack"/>
      <w:bookmarkEnd w:id="0"/>
    </w:p>
    <w:sectPr w:rsidR="00A8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0AF4"/>
    <w:multiLevelType w:val="multilevel"/>
    <w:tmpl w:val="C37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90222"/>
    <w:multiLevelType w:val="multilevel"/>
    <w:tmpl w:val="1D12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C6D8C"/>
    <w:multiLevelType w:val="multilevel"/>
    <w:tmpl w:val="E992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AF"/>
    <w:rsid w:val="00132220"/>
    <w:rsid w:val="005A1FAF"/>
    <w:rsid w:val="008052F0"/>
    <w:rsid w:val="009B1EDC"/>
    <w:rsid w:val="00A86D88"/>
    <w:rsid w:val="00D7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2F0"/>
    <w:pPr>
      <w:spacing w:after="0" w:line="240" w:lineRule="auto"/>
    </w:pPr>
  </w:style>
  <w:style w:type="paragraph" w:styleId="a4">
    <w:name w:val="List Paragraph"/>
    <w:basedOn w:val="a"/>
    <w:uiPriority w:val="34"/>
    <w:qFormat/>
    <w:rsid w:val="00805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2F0"/>
    <w:pPr>
      <w:spacing w:after="0" w:line="240" w:lineRule="auto"/>
    </w:pPr>
  </w:style>
  <w:style w:type="paragraph" w:styleId="a4">
    <w:name w:val="List Paragraph"/>
    <w:basedOn w:val="a"/>
    <w:uiPriority w:val="34"/>
    <w:qFormat/>
    <w:rsid w:val="00805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5861">
      <w:bodyDiv w:val="1"/>
      <w:marLeft w:val="0"/>
      <w:marRight w:val="0"/>
      <w:marTop w:val="0"/>
      <w:marBottom w:val="0"/>
      <w:divBdr>
        <w:top w:val="none" w:sz="0" w:space="0" w:color="auto"/>
        <w:left w:val="none" w:sz="0" w:space="0" w:color="auto"/>
        <w:bottom w:val="none" w:sz="0" w:space="0" w:color="auto"/>
        <w:right w:val="none" w:sz="0" w:space="0" w:color="auto"/>
      </w:divBdr>
      <w:divsChild>
        <w:div w:id="1148325199">
          <w:marLeft w:val="0"/>
          <w:marRight w:val="0"/>
          <w:marTop w:val="0"/>
          <w:marBottom w:val="0"/>
          <w:divBdr>
            <w:top w:val="none" w:sz="0" w:space="0" w:color="auto"/>
            <w:left w:val="none" w:sz="0" w:space="0" w:color="auto"/>
            <w:bottom w:val="none" w:sz="0" w:space="0" w:color="auto"/>
            <w:right w:val="none" w:sz="0" w:space="0" w:color="auto"/>
          </w:divBdr>
        </w:div>
        <w:div w:id="1625652458">
          <w:marLeft w:val="0"/>
          <w:marRight w:val="0"/>
          <w:marTop w:val="0"/>
          <w:marBottom w:val="0"/>
          <w:divBdr>
            <w:top w:val="none" w:sz="0" w:space="0" w:color="auto"/>
            <w:left w:val="none" w:sz="0" w:space="0" w:color="auto"/>
            <w:bottom w:val="none" w:sz="0" w:space="0" w:color="auto"/>
            <w:right w:val="none" w:sz="0" w:space="0" w:color="auto"/>
          </w:divBdr>
          <w:divsChild>
            <w:div w:id="8963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Когут</dc:creator>
  <cp:keywords/>
  <dc:description/>
  <cp:lastModifiedBy>Татьяна Н.. Когут</cp:lastModifiedBy>
  <cp:revision>5</cp:revision>
  <dcterms:created xsi:type="dcterms:W3CDTF">2024-01-15T12:14:00Z</dcterms:created>
  <dcterms:modified xsi:type="dcterms:W3CDTF">2024-02-02T13:02:00Z</dcterms:modified>
</cp:coreProperties>
</file>